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5F1" w:rsidRDefault="007A65F1">
      <w:bookmarkStart w:id="0" w:name="_GoBack"/>
      <w:bookmarkEnd w:id="0"/>
    </w:p>
    <w:p w:rsidR="00E01DD9" w:rsidRDefault="00E01DD9" w:rsidP="00E01DD9">
      <w:pPr>
        <w:pStyle w:val="NoSpacing"/>
      </w:pPr>
    </w:p>
    <w:p w:rsidR="00E01DD9" w:rsidRDefault="00E01DD9" w:rsidP="00E01DD9">
      <w:pPr>
        <w:pStyle w:val="NoSpacing"/>
      </w:pPr>
    </w:p>
    <w:p w:rsidR="00E01DD9" w:rsidRDefault="00E01DD9" w:rsidP="00E01DD9">
      <w:pPr>
        <w:pStyle w:val="NoSpacing"/>
      </w:pPr>
    </w:p>
    <w:p w:rsidR="00E01DD9" w:rsidRDefault="00E01DD9" w:rsidP="00E01DD9">
      <w:pPr>
        <w:pStyle w:val="NoSpacing"/>
      </w:pPr>
    </w:p>
    <w:p w:rsidR="00E01DD9" w:rsidRDefault="00E01DD9" w:rsidP="00E01DD9">
      <w:pPr>
        <w:pStyle w:val="NoSpacing"/>
      </w:pPr>
    </w:p>
    <w:p w:rsidR="00E01DD9" w:rsidRDefault="00E01DD9" w:rsidP="00E01DD9">
      <w:pPr>
        <w:pStyle w:val="NoSpacing"/>
      </w:pPr>
    </w:p>
    <w:p w:rsidR="00E01DD9" w:rsidRDefault="00E01DD9" w:rsidP="00E01DD9">
      <w:pPr>
        <w:pStyle w:val="NoSpacing"/>
      </w:pPr>
    </w:p>
    <w:p w:rsidR="00E01DD9" w:rsidRDefault="00E01DD9" w:rsidP="00E01DD9">
      <w:pPr>
        <w:pStyle w:val="NoSpacing"/>
      </w:pPr>
    </w:p>
    <w:p w:rsidR="00E01DD9" w:rsidRDefault="00E01DD9" w:rsidP="00E01DD9">
      <w:pPr>
        <w:pStyle w:val="NoSpacing"/>
      </w:pPr>
    </w:p>
    <w:p w:rsidR="00E01DD9" w:rsidRDefault="00E01DD9" w:rsidP="00E01DD9">
      <w:pPr>
        <w:pStyle w:val="NoSpacing"/>
      </w:pPr>
    </w:p>
    <w:p w:rsidR="00E01DD9" w:rsidRDefault="00E01DD9" w:rsidP="00E01DD9">
      <w:pPr>
        <w:pStyle w:val="NoSpacing"/>
      </w:pPr>
    </w:p>
    <w:p w:rsidR="00E01DD9" w:rsidRDefault="00E01DD9" w:rsidP="00E01DD9">
      <w:pPr>
        <w:pStyle w:val="NoSpacing"/>
      </w:pPr>
    </w:p>
    <w:p w:rsidR="00E01DD9" w:rsidRDefault="00E01DD9" w:rsidP="00E01DD9">
      <w:pPr>
        <w:pStyle w:val="NoSpacing"/>
      </w:pPr>
    </w:p>
    <w:p w:rsidR="00E01DD9" w:rsidRDefault="00E01DD9" w:rsidP="00E01DD9">
      <w:pPr>
        <w:pStyle w:val="NoSpacing"/>
      </w:pPr>
    </w:p>
    <w:p w:rsidR="00E01DD9" w:rsidRDefault="00E01DD9" w:rsidP="00E01DD9">
      <w:pPr>
        <w:pStyle w:val="NoSpacing"/>
      </w:pPr>
    </w:p>
    <w:p w:rsidR="00E01DD9" w:rsidRDefault="00E01DD9" w:rsidP="00E01DD9">
      <w:pPr>
        <w:pStyle w:val="NoSpacing"/>
      </w:pPr>
    </w:p>
    <w:p w:rsidR="00E01DD9" w:rsidRDefault="00E01DD9" w:rsidP="00E01DD9">
      <w:pPr>
        <w:pStyle w:val="NoSpacing"/>
      </w:pPr>
    </w:p>
    <w:p w:rsidR="00E01DD9" w:rsidRPr="00E01DD9" w:rsidRDefault="00E01DD9" w:rsidP="00E01DD9">
      <w:pPr>
        <w:pStyle w:val="NoSpacing"/>
        <w:jc w:val="center"/>
        <w:rPr>
          <w:b/>
          <w:sz w:val="52"/>
          <w:szCs w:val="52"/>
          <w:u w:val="single"/>
        </w:rPr>
      </w:pPr>
      <w:r w:rsidRPr="00E01DD9">
        <w:rPr>
          <w:b/>
          <w:sz w:val="52"/>
          <w:szCs w:val="52"/>
          <w:u w:val="single"/>
        </w:rPr>
        <w:t>Laurel Hill Secondary School</w:t>
      </w:r>
    </w:p>
    <w:p w:rsidR="00E01DD9" w:rsidRPr="00E01DD9" w:rsidRDefault="00E01DD9" w:rsidP="00E01DD9">
      <w:pPr>
        <w:pStyle w:val="NoSpacing"/>
        <w:jc w:val="center"/>
        <w:rPr>
          <w:b/>
          <w:sz w:val="52"/>
          <w:szCs w:val="52"/>
          <w:u w:val="single"/>
        </w:rPr>
      </w:pPr>
    </w:p>
    <w:p w:rsidR="00E01DD9" w:rsidRDefault="00E01DD9" w:rsidP="00E01DD9">
      <w:pPr>
        <w:pStyle w:val="NoSpacing"/>
        <w:jc w:val="center"/>
        <w:rPr>
          <w:b/>
          <w:sz w:val="52"/>
          <w:szCs w:val="52"/>
          <w:u w:val="single"/>
        </w:rPr>
      </w:pPr>
      <w:r w:rsidRPr="00E01DD9">
        <w:rPr>
          <w:b/>
          <w:sz w:val="52"/>
          <w:szCs w:val="52"/>
          <w:u w:val="single"/>
        </w:rPr>
        <w:t>Literacy and Numeracy Policy</w:t>
      </w:r>
    </w:p>
    <w:p w:rsidR="00493AF2" w:rsidRDefault="00493AF2" w:rsidP="00E01DD9">
      <w:pPr>
        <w:pStyle w:val="NoSpacing"/>
        <w:jc w:val="center"/>
        <w:rPr>
          <w:b/>
          <w:sz w:val="52"/>
          <w:szCs w:val="52"/>
          <w:u w:val="single"/>
        </w:rPr>
      </w:pPr>
    </w:p>
    <w:p w:rsidR="00493AF2" w:rsidRDefault="00493AF2" w:rsidP="00E01DD9">
      <w:pPr>
        <w:pStyle w:val="NoSpacing"/>
        <w:jc w:val="center"/>
        <w:rPr>
          <w:b/>
          <w:sz w:val="52"/>
          <w:szCs w:val="52"/>
          <w:u w:val="single"/>
        </w:rPr>
      </w:pPr>
    </w:p>
    <w:p w:rsidR="00493AF2" w:rsidRPr="00E01DD9" w:rsidRDefault="00493AF2" w:rsidP="00E01DD9">
      <w:pPr>
        <w:pStyle w:val="NoSpacing"/>
        <w:jc w:val="center"/>
        <w:rPr>
          <w:b/>
          <w:sz w:val="52"/>
          <w:szCs w:val="52"/>
          <w:u w:val="single"/>
        </w:rPr>
      </w:pPr>
    </w:p>
    <w:p w:rsidR="00E01DD9" w:rsidRPr="00E01DD9" w:rsidRDefault="00E01DD9" w:rsidP="00E01DD9">
      <w:pPr>
        <w:pStyle w:val="NoSpacing"/>
        <w:jc w:val="center"/>
        <w:rPr>
          <w:b/>
          <w:sz w:val="52"/>
          <w:szCs w:val="52"/>
          <w:u w:val="single"/>
        </w:rPr>
      </w:pPr>
    </w:p>
    <w:p w:rsidR="00E01DD9" w:rsidRDefault="00E01DD9" w:rsidP="00E01DD9">
      <w:pPr>
        <w:pStyle w:val="NoSpacing"/>
      </w:pPr>
    </w:p>
    <w:p w:rsidR="00E01DD9" w:rsidRDefault="00E01DD9" w:rsidP="00E01DD9">
      <w:pPr>
        <w:pStyle w:val="NoSpacing"/>
      </w:pPr>
    </w:p>
    <w:p w:rsidR="00E01DD9" w:rsidRDefault="00E01DD9" w:rsidP="00E01DD9">
      <w:pPr>
        <w:pStyle w:val="NoSpacing"/>
      </w:pPr>
    </w:p>
    <w:p w:rsidR="00E01DD9" w:rsidRDefault="00E01DD9" w:rsidP="00E01DD9">
      <w:pPr>
        <w:pStyle w:val="NoSpacing"/>
      </w:pPr>
    </w:p>
    <w:p w:rsidR="00E01DD9" w:rsidRDefault="00E01DD9" w:rsidP="00E01DD9">
      <w:pPr>
        <w:pStyle w:val="NoSpacing"/>
      </w:pPr>
    </w:p>
    <w:p w:rsidR="00E01DD9" w:rsidRDefault="00E01DD9" w:rsidP="00E01DD9">
      <w:pPr>
        <w:pStyle w:val="NoSpacing"/>
      </w:pPr>
    </w:p>
    <w:p w:rsidR="00E01DD9" w:rsidRDefault="00E01DD9" w:rsidP="00E01DD9">
      <w:pPr>
        <w:pStyle w:val="NoSpacing"/>
      </w:pPr>
    </w:p>
    <w:p w:rsidR="00E01DD9" w:rsidRDefault="00E01DD9" w:rsidP="00E01DD9">
      <w:pPr>
        <w:pStyle w:val="NoSpacing"/>
      </w:pPr>
    </w:p>
    <w:p w:rsidR="00E01DD9" w:rsidRDefault="00E01DD9" w:rsidP="00E01DD9">
      <w:pPr>
        <w:pStyle w:val="NoSpacing"/>
      </w:pPr>
    </w:p>
    <w:p w:rsidR="00E01DD9" w:rsidRDefault="00E01DD9" w:rsidP="00E01DD9">
      <w:pPr>
        <w:pStyle w:val="NoSpacing"/>
      </w:pPr>
    </w:p>
    <w:p w:rsidR="00E01DD9" w:rsidRDefault="00E01DD9" w:rsidP="00E01DD9">
      <w:pPr>
        <w:pStyle w:val="NoSpacing"/>
      </w:pPr>
    </w:p>
    <w:p w:rsidR="00E01DD9" w:rsidRDefault="00E01DD9" w:rsidP="00E01DD9">
      <w:pPr>
        <w:pStyle w:val="NoSpacing"/>
      </w:pPr>
    </w:p>
    <w:p w:rsidR="00E01DD9" w:rsidRDefault="00E01DD9" w:rsidP="00E01DD9">
      <w:pPr>
        <w:pStyle w:val="NoSpacing"/>
      </w:pPr>
    </w:p>
    <w:p w:rsidR="00E01DD9" w:rsidRDefault="00E01DD9" w:rsidP="00E01DD9">
      <w:pPr>
        <w:pStyle w:val="NoSpacing"/>
      </w:pPr>
    </w:p>
    <w:p w:rsidR="00E01DD9" w:rsidRDefault="00E01DD9" w:rsidP="00E01DD9">
      <w:pPr>
        <w:pStyle w:val="NoSpacing"/>
      </w:pPr>
    </w:p>
    <w:p w:rsidR="00E01DD9" w:rsidRDefault="00E01DD9" w:rsidP="00E01DD9">
      <w:pPr>
        <w:pStyle w:val="NoSpacing"/>
      </w:pPr>
    </w:p>
    <w:p w:rsidR="00E01DD9" w:rsidRDefault="00E01DD9" w:rsidP="00E01DD9">
      <w:pPr>
        <w:pStyle w:val="NoSpacing"/>
      </w:pPr>
    </w:p>
    <w:p w:rsidR="00E01DD9" w:rsidRDefault="00E01DD9" w:rsidP="00E01DD9">
      <w:pPr>
        <w:pStyle w:val="NoSpacing"/>
      </w:pPr>
    </w:p>
    <w:p w:rsidR="005D2323" w:rsidRDefault="005D2323" w:rsidP="00E01DD9">
      <w:pPr>
        <w:pStyle w:val="NoSpacing"/>
      </w:pPr>
    </w:p>
    <w:p w:rsidR="00D47F03" w:rsidRDefault="00D47F03" w:rsidP="00E01DD9">
      <w:pPr>
        <w:pStyle w:val="NoSpacing"/>
        <w:rPr>
          <w:b/>
          <w:sz w:val="28"/>
          <w:szCs w:val="28"/>
          <w:u w:val="single"/>
        </w:rPr>
      </w:pPr>
    </w:p>
    <w:p w:rsidR="000502AF" w:rsidRPr="000502AF" w:rsidRDefault="000502AF" w:rsidP="00E01DD9">
      <w:pPr>
        <w:pStyle w:val="NoSpacing"/>
        <w:rPr>
          <w:b/>
          <w:sz w:val="12"/>
          <w:szCs w:val="12"/>
          <w:u w:val="single"/>
        </w:rPr>
      </w:pPr>
      <w:proofErr w:type="gramStart"/>
      <w:r w:rsidRPr="000502AF">
        <w:rPr>
          <w:b/>
          <w:sz w:val="12"/>
          <w:szCs w:val="12"/>
          <w:u w:val="single"/>
        </w:rPr>
        <w:lastRenderedPageBreak/>
        <w:t>Lit.</w:t>
      </w:r>
      <w:proofErr w:type="gramEnd"/>
      <w:r w:rsidRPr="000502AF">
        <w:rPr>
          <w:b/>
          <w:sz w:val="12"/>
          <w:szCs w:val="12"/>
          <w:u w:val="single"/>
        </w:rPr>
        <w:t xml:space="preserve"> &amp; </w:t>
      </w:r>
      <w:proofErr w:type="spellStart"/>
      <w:r w:rsidRPr="000502AF">
        <w:rPr>
          <w:b/>
          <w:sz w:val="12"/>
          <w:szCs w:val="12"/>
          <w:u w:val="single"/>
        </w:rPr>
        <w:t>Num.Pol</w:t>
      </w:r>
      <w:proofErr w:type="spellEnd"/>
      <w:r w:rsidRPr="000502AF">
        <w:rPr>
          <w:b/>
          <w:sz w:val="12"/>
          <w:szCs w:val="12"/>
          <w:u w:val="single"/>
        </w:rPr>
        <w:t>./P.2</w:t>
      </w:r>
    </w:p>
    <w:p w:rsidR="000502AF" w:rsidRDefault="000502AF" w:rsidP="00E01DD9">
      <w:pPr>
        <w:pStyle w:val="NoSpacing"/>
        <w:rPr>
          <w:b/>
          <w:sz w:val="28"/>
          <w:szCs w:val="28"/>
          <w:u w:val="single"/>
        </w:rPr>
      </w:pPr>
    </w:p>
    <w:p w:rsidR="00D47F03" w:rsidRDefault="00D47F03" w:rsidP="00E01DD9">
      <w:pPr>
        <w:pStyle w:val="NoSpacing"/>
        <w:rPr>
          <w:b/>
          <w:sz w:val="28"/>
          <w:szCs w:val="28"/>
          <w:u w:val="single"/>
        </w:rPr>
      </w:pPr>
    </w:p>
    <w:p w:rsidR="00E01DD9" w:rsidRPr="000502AF" w:rsidRDefault="006D6740" w:rsidP="00E01DD9">
      <w:pPr>
        <w:pStyle w:val="NoSpacing"/>
        <w:rPr>
          <w:b/>
          <w:sz w:val="28"/>
          <w:szCs w:val="28"/>
          <w:u w:val="single"/>
        </w:rPr>
      </w:pPr>
      <w:proofErr w:type="gramStart"/>
      <w:r w:rsidRPr="000502AF">
        <w:rPr>
          <w:b/>
          <w:sz w:val="28"/>
          <w:szCs w:val="28"/>
          <w:u w:val="single"/>
        </w:rPr>
        <w:t>Introduction :</w:t>
      </w:r>
      <w:proofErr w:type="gramEnd"/>
    </w:p>
    <w:p w:rsidR="00E01DD9" w:rsidRDefault="00E01DD9" w:rsidP="00E01DD9">
      <w:pPr>
        <w:pStyle w:val="NoSpacing"/>
      </w:pPr>
      <w:r>
        <w:t xml:space="preserve">The Literacy and Numeracy Policy requires a whole school approach involving students at both Junior and </w:t>
      </w:r>
      <w:proofErr w:type="gramStart"/>
      <w:r>
        <w:t>Senior</w:t>
      </w:r>
      <w:proofErr w:type="gramEnd"/>
      <w:r>
        <w:t xml:space="preserve"> cycles.</w:t>
      </w:r>
    </w:p>
    <w:p w:rsidR="00D86ED6" w:rsidRPr="00E01DD9" w:rsidRDefault="00D86ED6" w:rsidP="00E01DD9">
      <w:pPr>
        <w:pStyle w:val="NoSpacing"/>
        <w:rPr>
          <w:b/>
          <w:u w:val="single"/>
        </w:rPr>
      </w:pPr>
    </w:p>
    <w:p w:rsidR="00E01DD9" w:rsidRPr="000502AF" w:rsidRDefault="00E01DD9" w:rsidP="00E01DD9">
      <w:pPr>
        <w:pStyle w:val="NoSpacing"/>
        <w:rPr>
          <w:b/>
          <w:sz w:val="28"/>
          <w:szCs w:val="28"/>
          <w:u w:val="single"/>
        </w:rPr>
      </w:pPr>
      <w:r w:rsidRPr="000502AF">
        <w:rPr>
          <w:b/>
          <w:sz w:val="28"/>
          <w:szCs w:val="28"/>
          <w:u w:val="single"/>
        </w:rPr>
        <w:t xml:space="preserve">Relationship to Mission </w:t>
      </w:r>
      <w:proofErr w:type="gramStart"/>
      <w:r w:rsidRPr="000502AF">
        <w:rPr>
          <w:b/>
          <w:sz w:val="28"/>
          <w:szCs w:val="28"/>
          <w:u w:val="single"/>
        </w:rPr>
        <w:t>Statement :</w:t>
      </w:r>
      <w:proofErr w:type="gramEnd"/>
    </w:p>
    <w:p w:rsidR="00E01DD9" w:rsidRDefault="00E01DD9" w:rsidP="00E01DD9">
      <w:pPr>
        <w:pStyle w:val="NoSpacing"/>
      </w:pPr>
      <w:r>
        <w:t>Literacy and Numeracy are the cornerstones of all learning.  In accordance with the school mission statement, all students will be given the opportunity to reach their full potential and gain at lease a minimum acceptable standard in literacy and numeracy.  This is critical in overc</w:t>
      </w:r>
      <w:r w:rsidR="006D6740">
        <w:t>oming educational disadvantage.</w:t>
      </w:r>
    </w:p>
    <w:p w:rsidR="006D6740" w:rsidRDefault="006D6740" w:rsidP="00E01DD9">
      <w:pPr>
        <w:pStyle w:val="NoSpacing"/>
      </w:pPr>
    </w:p>
    <w:p w:rsidR="00E01DD9" w:rsidRPr="000502AF" w:rsidRDefault="006D6740" w:rsidP="00E01DD9">
      <w:pPr>
        <w:pStyle w:val="NoSpacing"/>
        <w:rPr>
          <w:b/>
          <w:sz w:val="28"/>
          <w:szCs w:val="28"/>
          <w:u w:val="single"/>
        </w:rPr>
      </w:pPr>
      <w:proofErr w:type="gramStart"/>
      <w:r w:rsidRPr="000502AF">
        <w:rPr>
          <w:b/>
          <w:sz w:val="28"/>
          <w:szCs w:val="28"/>
          <w:u w:val="single"/>
        </w:rPr>
        <w:t>Rationale :</w:t>
      </w:r>
      <w:proofErr w:type="gramEnd"/>
    </w:p>
    <w:p w:rsidR="00E01DD9" w:rsidRDefault="00E01DD9" w:rsidP="00E01DD9">
      <w:pPr>
        <w:pStyle w:val="NoSpacing"/>
      </w:pPr>
      <w:r>
        <w:t>Literacy and Numeracy gives the student control over her own learning in personal, social and cultural domains.  The development of literacy and numeracy to the highest possible standards aims at preparing students to participate in state exams, proceed to third level education and to be competent in the world of work.</w:t>
      </w:r>
    </w:p>
    <w:p w:rsidR="00D86ED6" w:rsidRDefault="00D86ED6" w:rsidP="00E01DD9">
      <w:pPr>
        <w:pStyle w:val="NoSpacing"/>
      </w:pPr>
    </w:p>
    <w:p w:rsidR="00E01DD9" w:rsidRPr="000502AF" w:rsidRDefault="006D6740" w:rsidP="00E01DD9">
      <w:pPr>
        <w:pStyle w:val="NoSpacing"/>
        <w:rPr>
          <w:b/>
          <w:sz w:val="28"/>
          <w:szCs w:val="28"/>
          <w:u w:val="single"/>
        </w:rPr>
      </w:pPr>
      <w:r w:rsidRPr="000502AF">
        <w:rPr>
          <w:b/>
          <w:sz w:val="28"/>
          <w:szCs w:val="28"/>
          <w:u w:val="single"/>
        </w:rPr>
        <w:t>Goals:</w:t>
      </w:r>
    </w:p>
    <w:p w:rsidR="00E01DD9" w:rsidRDefault="00E01DD9" w:rsidP="00E01DD9">
      <w:pPr>
        <w:pStyle w:val="NoSpacing"/>
        <w:numPr>
          <w:ilvl w:val="0"/>
          <w:numId w:val="1"/>
        </w:numPr>
      </w:pPr>
      <w:r>
        <w:t>To educate students towards having a sense of responsibility for their own learning.</w:t>
      </w:r>
    </w:p>
    <w:p w:rsidR="00E01DD9" w:rsidRDefault="00E01DD9" w:rsidP="00E01DD9">
      <w:pPr>
        <w:pStyle w:val="NoSpacing"/>
        <w:numPr>
          <w:ilvl w:val="0"/>
          <w:numId w:val="1"/>
        </w:numPr>
      </w:pPr>
      <w:r>
        <w:t>To promote the classroom as a place where productive work is done in an atmosphere of co-operation and respect.</w:t>
      </w:r>
    </w:p>
    <w:p w:rsidR="00E01DD9" w:rsidRDefault="00E01DD9" w:rsidP="00E01DD9">
      <w:pPr>
        <w:pStyle w:val="NoSpacing"/>
        <w:numPr>
          <w:ilvl w:val="0"/>
          <w:numId w:val="1"/>
        </w:numPr>
      </w:pPr>
      <w:r>
        <w:t>To develop language skills from the basic literacy of reading and writing to the critical literacy required for analysing and interpreting texts.</w:t>
      </w:r>
    </w:p>
    <w:p w:rsidR="00595679" w:rsidRDefault="00595679" w:rsidP="00E01DD9">
      <w:pPr>
        <w:pStyle w:val="NoSpacing"/>
        <w:numPr>
          <w:ilvl w:val="0"/>
          <w:numId w:val="1"/>
        </w:numPr>
      </w:pPr>
      <w:r>
        <w:t>To develop numeracy thereby facilitating the student’s access to further learning and functioning in the world of work.</w:t>
      </w:r>
    </w:p>
    <w:p w:rsidR="006D6740" w:rsidRDefault="006D6740" w:rsidP="00595679">
      <w:pPr>
        <w:pStyle w:val="NoSpacing"/>
      </w:pPr>
    </w:p>
    <w:p w:rsidR="00595679" w:rsidRPr="000502AF" w:rsidRDefault="00595679" w:rsidP="00595679">
      <w:pPr>
        <w:pStyle w:val="NoSpacing"/>
        <w:rPr>
          <w:b/>
          <w:sz w:val="28"/>
          <w:szCs w:val="28"/>
          <w:u w:val="single"/>
        </w:rPr>
      </w:pPr>
      <w:proofErr w:type="gramStart"/>
      <w:r w:rsidRPr="000502AF">
        <w:rPr>
          <w:b/>
          <w:sz w:val="28"/>
          <w:szCs w:val="28"/>
          <w:u w:val="single"/>
        </w:rPr>
        <w:t>Content :</w:t>
      </w:r>
      <w:proofErr w:type="gramEnd"/>
      <w:r w:rsidRPr="000502AF">
        <w:rPr>
          <w:b/>
          <w:sz w:val="28"/>
          <w:szCs w:val="28"/>
          <w:u w:val="single"/>
        </w:rPr>
        <w:t xml:space="preserve">  How do you hope to achieve </w:t>
      </w:r>
      <w:r w:rsidR="006D6740" w:rsidRPr="000502AF">
        <w:rPr>
          <w:b/>
          <w:sz w:val="28"/>
          <w:szCs w:val="28"/>
          <w:u w:val="single"/>
        </w:rPr>
        <w:t>these goals?</w:t>
      </w:r>
    </w:p>
    <w:p w:rsidR="006D6740" w:rsidRPr="006D6740" w:rsidRDefault="006D6740" w:rsidP="00595679">
      <w:pPr>
        <w:pStyle w:val="NoSpacing"/>
        <w:rPr>
          <w:b/>
          <w:u w:val="single"/>
        </w:rPr>
      </w:pPr>
    </w:p>
    <w:p w:rsidR="00595679" w:rsidRDefault="00595679" w:rsidP="00595679">
      <w:pPr>
        <w:pStyle w:val="NoSpacing"/>
        <w:numPr>
          <w:ilvl w:val="0"/>
          <w:numId w:val="2"/>
        </w:numPr>
      </w:pPr>
      <w:r>
        <w:t>Concurrent timetabling for English and Maths from 2</w:t>
      </w:r>
      <w:r w:rsidRPr="00595679">
        <w:rPr>
          <w:vertAlign w:val="superscript"/>
        </w:rPr>
        <w:t>nd</w:t>
      </w:r>
      <w:r>
        <w:t xml:space="preserve"> Year.  This involves the timetabling of English and Maths lessons at the same time for all classes in a year group.  As a consequence, not only is the movement of students between levels catered for but this also creates opportunities for inter-class, whole year activities and for team teaching.</w:t>
      </w:r>
    </w:p>
    <w:p w:rsidR="00595679" w:rsidRDefault="00595679" w:rsidP="00595679">
      <w:pPr>
        <w:pStyle w:val="NoSpacing"/>
        <w:numPr>
          <w:ilvl w:val="0"/>
          <w:numId w:val="2"/>
        </w:numPr>
      </w:pPr>
      <w:r>
        <w:t xml:space="preserve">Division into ordinary and higher levels will not be done until second year.  This strategy allows students, who are going through an important phase of development, the time to reflect and mature while also encouraging them to have the highest realistic expectations. </w:t>
      </w:r>
    </w:p>
    <w:p w:rsidR="00F84152" w:rsidRDefault="00F84152" w:rsidP="00595679">
      <w:pPr>
        <w:pStyle w:val="NoSpacing"/>
        <w:numPr>
          <w:ilvl w:val="0"/>
          <w:numId w:val="2"/>
        </w:numPr>
      </w:pPr>
      <w:r>
        <w:t>The English and Maths subject plans will be structured and easy to follow.  This is of crucial importance for students with any learning difficulties in the area of numeracy and literacy.</w:t>
      </w:r>
    </w:p>
    <w:p w:rsidR="00F84152" w:rsidRDefault="00D47F03" w:rsidP="00595679">
      <w:pPr>
        <w:pStyle w:val="NoSpacing"/>
        <w:numPr>
          <w:ilvl w:val="0"/>
          <w:numId w:val="2"/>
        </w:numPr>
      </w:pPr>
      <w:r>
        <w:t>Withdrawal for learning support</w:t>
      </w:r>
      <w:r w:rsidR="009D267B">
        <w:t xml:space="preserve"> in English and Maths as per department allocation.</w:t>
      </w:r>
    </w:p>
    <w:p w:rsidR="009D267B" w:rsidRDefault="009D267B" w:rsidP="00DD75C9">
      <w:pPr>
        <w:pStyle w:val="NoSpacing"/>
        <w:numPr>
          <w:ilvl w:val="0"/>
          <w:numId w:val="2"/>
        </w:numPr>
      </w:pPr>
      <w:r>
        <w:t>Additional learning support classes for core subjects.</w:t>
      </w:r>
    </w:p>
    <w:p w:rsidR="009D267B" w:rsidRDefault="009D267B" w:rsidP="00595679">
      <w:pPr>
        <w:pStyle w:val="NoSpacing"/>
        <w:numPr>
          <w:ilvl w:val="0"/>
          <w:numId w:val="2"/>
        </w:numPr>
      </w:pPr>
      <w:r>
        <w:t>After-school supervised study.</w:t>
      </w:r>
    </w:p>
    <w:p w:rsidR="000502AF" w:rsidRDefault="009D267B" w:rsidP="00595679">
      <w:pPr>
        <w:pStyle w:val="NoSpacing"/>
        <w:numPr>
          <w:ilvl w:val="0"/>
          <w:numId w:val="2"/>
        </w:numPr>
      </w:pPr>
      <w:r>
        <w:t xml:space="preserve">Identification of students with particular difficulties in literacy and numeracy </w:t>
      </w:r>
    </w:p>
    <w:p w:rsidR="009D267B" w:rsidRDefault="009D267B" w:rsidP="000502AF">
      <w:pPr>
        <w:pStyle w:val="NoSpacing"/>
        <w:ind w:left="720"/>
      </w:pPr>
      <w:proofErr w:type="gramStart"/>
      <w:r>
        <w:t>via</w:t>
      </w:r>
      <w:proofErr w:type="gramEnd"/>
      <w:r>
        <w:t xml:space="preserve"> standardised tests, in-house assessment, NEPS and special accommodations.</w:t>
      </w:r>
    </w:p>
    <w:p w:rsidR="006D6740" w:rsidRDefault="009D267B" w:rsidP="006D6740">
      <w:pPr>
        <w:pStyle w:val="NoSpacing"/>
        <w:numPr>
          <w:ilvl w:val="0"/>
          <w:numId w:val="2"/>
        </w:numPr>
      </w:pPr>
      <w:r>
        <w:t>Setting achievable goals in subjects pertaining to literacy an</w:t>
      </w:r>
      <w:r w:rsidR="006D6740">
        <w:t>d numeracy.</w:t>
      </w:r>
    </w:p>
    <w:p w:rsidR="00DD75C9" w:rsidRDefault="00DD75C9" w:rsidP="006D6740">
      <w:pPr>
        <w:pStyle w:val="NoSpacing"/>
        <w:numPr>
          <w:ilvl w:val="0"/>
          <w:numId w:val="2"/>
        </w:numPr>
      </w:pPr>
      <w:r>
        <w:t>All year groups, excluding T.Y., have 5 classes of Maths weekly.</w:t>
      </w:r>
    </w:p>
    <w:p w:rsidR="00DD75C9" w:rsidRDefault="00DD75C9" w:rsidP="006D6740">
      <w:pPr>
        <w:pStyle w:val="NoSpacing"/>
        <w:numPr>
          <w:ilvl w:val="0"/>
          <w:numId w:val="2"/>
        </w:numPr>
      </w:pPr>
      <w:r>
        <w:t>Where timetable permits, same teacher is allocated to 2</w:t>
      </w:r>
      <w:r w:rsidRPr="00DD75C9">
        <w:rPr>
          <w:vertAlign w:val="superscript"/>
        </w:rPr>
        <w:t>nd</w:t>
      </w:r>
      <w:r>
        <w:t xml:space="preserve"> &amp; 3</w:t>
      </w:r>
      <w:r w:rsidRPr="00DD75C9">
        <w:rPr>
          <w:vertAlign w:val="superscript"/>
        </w:rPr>
        <w:t>rd</w:t>
      </w:r>
      <w:r>
        <w:t xml:space="preserve"> year and 5</w:t>
      </w:r>
      <w:r w:rsidRPr="00DD75C9">
        <w:rPr>
          <w:vertAlign w:val="superscript"/>
        </w:rPr>
        <w:t>th</w:t>
      </w:r>
      <w:r>
        <w:t xml:space="preserve"> &amp; 6</w:t>
      </w:r>
      <w:r w:rsidRPr="00DD75C9">
        <w:rPr>
          <w:vertAlign w:val="superscript"/>
        </w:rPr>
        <w:t>th</w:t>
      </w:r>
      <w:r>
        <w:t xml:space="preserve"> year to ensure continuity.</w:t>
      </w:r>
    </w:p>
    <w:p w:rsidR="00DD75C9" w:rsidRDefault="00DD75C9" w:rsidP="000502AF">
      <w:pPr>
        <w:pStyle w:val="NoSpacing"/>
        <w:numPr>
          <w:ilvl w:val="0"/>
          <w:numId w:val="2"/>
        </w:numPr>
      </w:pPr>
      <w:r>
        <w:t>Collaborative planning among teachers which provides opport</w:t>
      </w:r>
      <w:r w:rsidR="00D86ED6">
        <w:t>unities for innovative teaching.</w:t>
      </w:r>
    </w:p>
    <w:p w:rsidR="00D47F03" w:rsidRDefault="00D47F03" w:rsidP="000502AF">
      <w:pPr>
        <w:pStyle w:val="NoSpacing"/>
        <w:numPr>
          <w:ilvl w:val="0"/>
          <w:numId w:val="2"/>
        </w:numPr>
      </w:pPr>
      <w:r>
        <w:t>Ensure that Literacy and Numeracy is a key topic of discussion and evaluation at SEN Meetings.</w:t>
      </w:r>
    </w:p>
    <w:p w:rsidR="00D47F03" w:rsidRDefault="00D47F03" w:rsidP="000502AF">
      <w:pPr>
        <w:pStyle w:val="NoSpacing"/>
        <w:numPr>
          <w:ilvl w:val="0"/>
          <w:numId w:val="2"/>
        </w:numPr>
      </w:pPr>
      <w:r>
        <w:t>Continuous Professional Development.</w:t>
      </w:r>
    </w:p>
    <w:p w:rsidR="00D47F03" w:rsidRDefault="00D47F03" w:rsidP="00D47F03">
      <w:pPr>
        <w:pStyle w:val="NoSpacing"/>
        <w:ind w:left="720"/>
      </w:pPr>
    </w:p>
    <w:p w:rsidR="00D47F03" w:rsidRDefault="00D47F03" w:rsidP="00D47F03">
      <w:pPr>
        <w:pStyle w:val="NoSpacing"/>
        <w:ind w:left="720"/>
      </w:pPr>
    </w:p>
    <w:p w:rsidR="00D86ED6" w:rsidRPr="00D86ED6" w:rsidRDefault="00D86ED6" w:rsidP="00D86ED6">
      <w:pPr>
        <w:pStyle w:val="NoSpacing"/>
        <w:ind w:left="720"/>
      </w:pPr>
    </w:p>
    <w:p w:rsidR="00DD75C9" w:rsidRPr="000502AF" w:rsidRDefault="00DD75C9" w:rsidP="00DD75C9">
      <w:pPr>
        <w:pStyle w:val="NoSpacing"/>
        <w:rPr>
          <w:b/>
          <w:sz w:val="12"/>
          <w:szCs w:val="12"/>
          <w:u w:val="single"/>
        </w:rPr>
      </w:pPr>
      <w:proofErr w:type="gramStart"/>
      <w:r w:rsidRPr="000502AF">
        <w:rPr>
          <w:b/>
          <w:sz w:val="12"/>
          <w:szCs w:val="12"/>
          <w:u w:val="single"/>
        </w:rPr>
        <w:t>Lit</w:t>
      </w:r>
      <w:r>
        <w:rPr>
          <w:b/>
          <w:sz w:val="12"/>
          <w:szCs w:val="12"/>
          <w:u w:val="single"/>
        </w:rPr>
        <w:t>.</w:t>
      </w:r>
      <w:proofErr w:type="gramEnd"/>
      <w:r>
        <w:rPr>
          <w:b/>
          <w:sz w:val="12"/>
          <w:szCs w:val="12"/>
          <w:u w:val="single"/>
        </w:rPr>
        <w:t xml:space="preserve"> &amp; </w:t>
      </w:r>
      <w:proofErr w:type="spellStart"/>
      <w:r>
        <w:rPr>
          <w:b/>
          <w:sz w:val="12"/>
          <w:szCs w:val="12"/>
          <w:u w:val="single"/>
        </w:rPr>
        <w:t>Num.Pol</w:t>
      </w:r>
      <w:proofErr w:type="spellEnd"/>
      <w:r>
        <w:rPr>
          <w:b/>
          <w:sz w:val="12"/>
          <w:szCs w:val="12"/>
          <w:u w:val="single"/>
        </w:rPr>
        <w:t>./P.3</w:t>
      </w:r>
    </w:p>
    <w:p w:rsidR="00DD75C9" w:rsidRDefault="00DD75C9" w:rsidP="000502AF">
      <w:pPr>
        <w:pStyle w:val="NoSpacing"/>
        <w:rPr>
          <w:b/>
          <w:u w:val="single"/>
        </w:rPr>
      </w:pPr>
    </w:p>
    <w:p w:rsidR="00C26675" w:rsidRDefault="00C26675" w:rsidP="000502AF">
      <w:pPr>
        <w:pStyle w:val="NoSpacing"/>
        <w:rPr>
          <w:b/>
          <w:u w:val="single"/>
        </w:rPr>
      </w:pPr>
    </w:p>
    <w:p w:rsidR="009D267B" w:rsidRPr="000502AF" w:rsidRDefault="009D267B" w:rsidP="00595679">
      <w:pPr>
        <w:pStyle w:val="NoSpacing"/>
        <w:numPr>
          <w:ilvl w:val="0"/>
          <w:numId w:val="2"/>
        </w:numPr>
        <w:rPr>
          <w:b/>
          <w:sz w:val="28"/>
          <w:szCs w:val="28"/>
          <w:u w:val="single"/>
        </w:rPr>
      </w:pPr>
      <w:r w:rsidRPr="000502AF">
        <w:rPr>
          <w:b/>
          <w:sz w:val="28"/>
          <w:szCs w:val="28"/>
          <w:u w:val="single"/>
        </w:rPr>
        <w:t>Literacy Initiatives:</w:t>
      </w:r>
    </w:p>
    <w:p w:rsidR="006D6740" w:rsidRPr="006D6740" w:rsidRDefault="006D6740" w:rsidP="006D6740">
      <w:pPr>
        <w:pStyle w:val="NoSpacing"/>
        <w:ind w:left="720"/>
        <w:rPr>
          <w:b/>
          <w:u w:val="single"/>
        </w:rPr>
      </w:pPr>
    </w:p>
    <w:p w:rsidR="009D267B" w:rsidRDefault="009D267B" w:rsidP="009D267B">
      <w:pPr>
        <w:pStyle w:val="NoSpacing"/>
        <w:numPr>
          <w:ilvl w:val="0"/>
          <w:numId w:val="3"/>
        </w:numPr>
      </w:pPr>
      <w:r>
        <w:t>Shared and Paired Reading Programme.</w:t>
      </w:r>
    </w:p>
    <w:p w:rsidR="009D267B" w:rsidRDefault="00DD75C9" w:rsidP="00DD75C9">
      <w:pPr>
        <w:pStyle w:val="NoSpacing"/>
        <w:numPr>
          <w:ilvl w:val="0"/>
          <w:numId w:val="3"/>
        </w:numPr>
      </w:pPr>
      <w:r>
        <w:t>D.E.A.R. (Drop Everything and Read.)</w:t>
      </w:r>
    </w:p>
    <w:p w:rsidR="009D267B" w:rsidRDefault="005520BC" w:rsidP="009D267B">
      <w:pPr>
        <w:pStyle w:val="NoSpacing"/>
        <w:numPr>
          <w:ilvl w:val="0"/>
          <w:numId w:val="3"/>
        </w:numPr>
      </w:pPr>
      <w:r>
        <w:t>Frequent</w:t>
      </w:r>
      <w:r w:rsidR="009D267B">
        <w:t xml:space="preserve"> visits to the library for first years.</w:t>
      </w:r>
    </w:p>
    <w:p w:rsidR="000502AF" w:rsidRDefault="009D267B" w:rsidP="009D267B">
      <w:pPr>
        <w:pStyle w:val="NoSpacing"/>
        <w:numPr>
          <w:ilvl w:val="0"/>
          <w:numId w:val="3"/>
        </w:numPr>
      </w:pPr>
      <w:r>
        <w:t xml:space="preserve">Senior Cycle active learning in the form of attending plays and poetry recitals </w:t>
      </w:r>
    </w:p>
    <w:p w:rsidR="009D267B" w:rsidRDefault="009D267B" w:rsidP="000502AF">
      <w:pPr>
        <w:pStyle w:val="NoSpacing"/>
        <w:ind w:left="1080"/>
      </w:pPr>
      <w:proofErr w:type="gramStart"/>
      <w:r>
        <w:t>relevant</w:t>
      </w:r>
      <w:proofErr w:type="gramEnd"/>
      <w:r>
        <w:t xml:space="preserve"> to the curriculum.</w:t>
      </w:r>
    </w:p>
    <w:p w:rsidR="009D267B" w:rsidRDefault="009D267B" w:rsidP="009D267B">
      <w:pPr>
        <w:pStyle w:val="NoSpacing"/>
        <w:numPr>
          <w:ilvl w:val="0"/>
          <w:numId w:val="3"/>
        </w:numPr>
      </w:pPr>
      <w:r>
        <w:t>Differentiation of lessons.</w:t>
      </w:r>
    </w:p>
    <w:p w:rsidR="009D267B" w:rsidRDefault="005520BC" w:rsidP="009D267B">
      <w:pPr>
        <w:pStyle w:val="NoSpacing"/>
        <w:numPr>
          <w:ilvl w:val="0"/>
          <w:numId w:val="3"/>
        </w:numPr>
      </w:pPr>
      <w:proofErr w:type="spellStart"/>
      <w:r>
        <w:t>Readathon</w:t>
      </w:r>
      <w:proofErr w:type="spellEnd"/>
      <w:r>
        <w:t>.</w:t>
      </w:r>
    </w:p>
    <w:p w:rsidR="00FD46DB" w:rsidRDefault="00FD46DB" w:rsidP="009D267B">
      <w:pPr>
        <w:pStyle w:val="NoSpacing"/>
        <w:numPr>
          <w:ilvl w:val="0"/>
          <w:numId w:val="3"/>
        </w:numPr>
      </w:pPr>
      <w:proofErr w:type="spellStart"/>
      <w:r>
        <w:t>Spellfactor</w:t>
      </w:r>
      <w:proofErr w:type="spellEnd"/>
      <w:r>
        <w:t>.</w:t>
      </w:r>
    </w:p>
    <w:p w:rsidR="00FD46DB" w:rsidRDefault="00FD46DB" w:rsidP="009D267B">
      <w:pPr>
        <w:pStyle w:val="NoSpacing"/>
        <w:numPr>
          <w:ilvl w:val="0"/>
          <w:numId w:val="3"/>
        </w:numPr>
      </w:pPr>
      <w:r>
        <w:t>Top Button.</w:t>
      </w:r>
    </w:p>
    <w:p w:rsidR="00FD46DB" w:rsidRDefault="00FD46DB" w:rsidP="009D267B">
      <w:pPr>
        <w:pStyle w:val="NoSpacing"/>
        <w:numPr>
          <w:ilvl w:val="0"/>
          <w:numId w:val="3"/>
        </w:numPr>
      </w:pPr>
      <w:r>
        <w:t>Action Learning Network – grammar and punctuation project.</w:t>
      </w:r>
    </w:p>
    <w:p w:rsidR="00FD46DB" w:rsidRDefault="00FD46DB" w:rsidP="009D267B">
      <w:pPr>
        <w:pStyle w:val="NoSpacing"/>
        <w:numPr>
          <w:ilvl w:val="0"/>
          <w:numId w:val="3"/>
        </w:numPr>
      </w:pPr>
      <w:r>
        <w:t>Learning School Project – focus on non-keyw</w:t>
      </w:r>
      <w:r w:rsidR="005520BC">
        <w:t xml:space="preserve">ord vocabulary </w:t>
      </w:r>
      <w:proofErr w:type="spellStart"/>
      <w:r w:rsidR="005520BC">
        <w:t>cross-curricular</w:t>
      </w:r>
      <w:r w:rsidR="005520BC">
        <w:rPr>
          <w:rFonts w:cs="Times New Roman"/>
        </w:rPr>
        <w:t>→</w:t>
      </w:r>
      <w:r w:rsidR="005520BC">
        <w:t>Wordwall</w:t>
      </w:r>
      <w:proofErr w:type="spellEnd"/>
      <w:r w:rsidR="005520BC">
        <w:t>.</w:t>
      </w:r>
    </w:p>
    <w:p w:rsidR="00FD46DB" w:rsidRDefault="00FD46DB" w:rsidP="009D267B">
      <w:pPr>
        <w:pStyle w:val="NoSpacing"/>
        <w:numPr>
          <w:ilvl w:val="0"/>
          <w:numId w:val="3"/>
        </w:numPr>
      </w:pPr>
      <w:proofErr w:type="spellStart"/>
      <w:r>
        <w:t>Juvenes</w:t>
      </w:r>
      <w:proofErr w:type="spellEnd"/>
      <w:r>
        <w:t xml:space="preserve"> </w:t>
      </w:r>
      <w:proofErr w:type="spellStart"/>
      <w:r>
        <w:t>Translatores</w:t>
      </w:r>
      <w:proofErr w:type="spellEnd"/>
      <w:r>
        <w:t xml:space="preserve"> – translating texts from English to Irish, Irish to English, </w:t>
      </w:r>
    </w:p>
    <w:p w:rsidR="00FD46DB" w:rsidRDefault="00FD46DB" w:rsidP="00FD46DB">
      <w:pPr>
        <w:pStyle w:val="NoSpacing"/>
        <w:ind w:left="1080"/>
      </w:pPr>
      <w:proofErr w:type="gramStart"/>
      <w:r>
        <w:t>French to English and Polish to English.</w:t>
      </w:r>
      <w:proofErr w:type="gramEnd"/>
    </w:p>
    <w:p w:rsidR="00D47F03" w:rsidRDefault="00D47F03" w:rsidP="00D47F03">
      <w:pPr>
        <w:pStyle w:val="NoSpacing"/>
        <w:numPr>
          <w:ilvl w:val="0"/>
          <w:numId w:val="3"/>
        </w:numPr>
      </w:pPr>
      <w:r>
        <w:t>Regular literacy and numerous</w:t>
      </w:r>
      <w:r w:rsidR="002E1A95">
        <w:t xml:space="preserve"> screening of students attending learning support/resource classes.</w:t>
      </w:r>
    </w:p>
    <w:p w:rsidR="005520BC" w:rsidRDefault="005520BC" w:rsidP="00D47F03">
      <w:pPr>
        <w:pStyle w:val="NoSpacing"/>
        <w:numPr>
          <w:ilvl w:val="0"/>
          <w:numId w:val="3"/>
        </w:numPr>
      </w:pPr>
      <w:r>
        <w:t>Reading Wall.</w:t>
      </w:r>
    </w:p>
    <w:p w:rsidR="006D6740" w:rsidRDefault="006D6740" w:rsidP="006D6740">
      <w:pPr>
        <w:pStyle w:val="NoSpacing"/>
        <w:ind w:left="1080"/>
      </w:pPr>
    </w:p>
    <w:p w:rsidR="00C26675" w:rsidRDefault="00C26675" w:rsidP="006D6740">
      <w:pPr>
        <w:pStyle w:val="NoSpacing"/>
        <w:ind w:left="1080"/>
      </w:pPr>
    </w:p>
    <w:p w:rsidR="009D267B" w:rsidRDefault="009D267B" w:rsidP="009D267B">
      <w:pPr>
        <w:pStyle w:val="NoSpacing"/>
        <w:numPr>
          <w:ilvl w:val="0"/>
          <w:numId w:val="4"/>
        </w:numPr>
        <w:rPr>
          <w:b/>
          <w:u w:val="single"/>
        </w:rPr>
      </w:pPr>
      <w:r w:rsidRPr="006D6740">
        <w:rPr>
          <w:b/>
          <w:u w:val="single"/>
        </w:rPr>
        <w:t>Numeracy Initiatives:</w:t>
      </w:r>
    </w:p>
    <w:p w:rsidR="00C26675" w:rsidRDefault="00C26675" w:rsidP="00DD75C9">
      <w:pPr>
        <w:pStyle w:val="NoSpacing"/>
        <w:ind w:left="720"/>
        <w:rPr>
          <w:b/>
          <w:u w:val="single"/>
        </w:rPr>
      </w:pPr>
    </w:p>
    <w:p w:rsidR="006D6740" w:rsidRPr="00DD75C9" w:rsidRDefault="00DD75C9" w:rsidP="00DD75C9">
      <w:pPr>
        <w:pStyle w:val="NoSpacing"/>
        <w:numPr>
          <w:ilvl w:val="0"/>
          <w:numId w:val="5"/>
        </w:numPr>
      </w:pPr>
      <w:r w:rsidRPr="00DD75C9">
        <w:t xml:space="preserve"> Mathematics Olympiad Competition, i.e. Maths Trail, Quizzes, Puzzles.</w:t>
      </w:r>
    </w:p>
    <w:p w:rsidR="009D267B" w:rsidRDefault="00DD75C9" w:rsidP="009D267B">
      <w:pPr>
        <w:pStyle w:val="NoSpacing"/>
        <w:numPr>
          <w:ilvl w:val="0"/>
          <w:numId w:val="5"/>
        </w:numPr>
      </w:pPr>
      <w:r>
        <w:t xml:space="preserve">“Maths Week” </w:t>
      </w:r>
      <w:r w:rsidR="009D267B">
        <w:t>to promote a positive attitude towards Maths.</w:t>
      </w:r>
    </w:p>
    <w:p w:rsidR="009D267B" w:rsidRDefault="009D267B" w:rsidP="009D267B">
      <w:pPr>
        <w:pStyle w:val="NoSpacing"/>
        <w:numPr>
          <w:ilvl w:val="0"/>
          <w:numId w:val="5"/>
        </w:numPr>
      </w:pPr>
      <w:r>
        <w:t>Smaller class groups.</w:t>
      </w:r>
    </w:p>
    <w:p w:rsidR="009D267B" w:rsidRDefault="00DD75C9" w:rsidP="009D267B">
      <w:pPr>
        <w:pStyle w:val="NoSpacing"/>
        <w:numPr>
          <w:ilvl w:val="0"/>
          <w:numId w:val="5"/>
        </w:numPr>
      </w:pPr>
      <w:r>
        <w:t>Maths quizzes. (for 1</w:t>
      </w:r>
      <w:r w:rsidRPr="00DD75C9">
        <w:rPr>
          <w:vertAlign w:val="superscript"/>
        </w:rPr>
        <w:t>st</w:t>
      </w:r>
      <w:r>
        <w:t xml:space="preserve"> &amp; 2</w:t>
      </w:r>
      <w:r w:rsidRPr="00DD75C9">
        <w:rPr>
          <w:vertAlign w:val="superscript"/>
        </w:rPr>
        <w:t>nd</w:t>
      </w:r>
      <w:r>
        <w:t xml:space="preserve"> year)</w:t>
      </w:r>
    </w:p>
    <w:p w:rsidR="009D267B" w:rsidRDefault="009D267B" w:rsidP="009D267B">
      <w:pPr>
        <w:pStyle w:val="NoSpacing"/>
        <w:numPr>
          <w:ilvl w:val="0"/>
          <w:numId w:val="5"/>
        </w:numPr>
      </w:pPr>
      <w:r>
        <w:t>Peer Mentoring.</w:t>
      </w:r>
    </w:p>
    <w:p w:rsidR="009D267B" w:rsidRDefault="00D86ED6" w:rsidP="009D267B">
      <w:pPr>
        <w:pStyle w:val="NoSpacing"/>
        <w:numPr>
          <w:ilvl w:val="0"/>
          <w:numId w:val="5"/>
        </w:numPr>
      </w:pPr>
      <w:r>
        <w:t>Use of Maths Software – “</w:t>
      </w:r>
      <w:proofErr w:type="spellStart"/>
      <w:r>
        <w:t>Geogebra</w:t>
      </w:r>
      <w:proofErr w:type="spellEnd"/>
      <w:r>
        <w:t>” in Senior Cycle. Maths Websites in Junior Cycle.</w:t>
      </w:r>
    </w:p>
    <w:p w:rsidR="00D86ED6" w:rsidRDefault="0070587A" w:rsidP="00D86ED6">
      <w:pPr>
        <w:pStyle w:val="NoSpacing"/>
        <w:ind w:left="1080"/>
      </w:pPr>
      <w:hyperlink r:id="rId6" w:history="1">
        <w:r w:rsidR="00D86ED6" w:rsidRPr="00C5300C">
          <w:rPr>
            <w:rStyle w:val="Hyperlink"/>
          </w:rPr>
          <w:t>www.coolmath-games.com</w:t>
        </w:r>
      </w:hyperlink>
      <w:r w:rsidR="00D86ED6">
        <w:t xml:space="preserve">   </w:t>
      </w:r>
      <w:hyperlink r:id="rId7" w:history="1">
        <w:r w:rsidR="00D86ED6" w:rsidRPr="00C5300C">
          <w:rPr>
            <w:rStyle w:val="Hyperlink"/>
          </w:rPr>
          <w:t>www.mathplayground.com</w:t>
        </w:r>
      </w:hyperlink>
    </w:p>
    <w:p w:rsidR="009D267B" w:rsidRDefault="009D267B" w:rsidP="009D267B">
      <w:pPr>
        <w:pStyle w:val="NoSpacing"/>
        <w:numPr>
          <w:ilvl w:val="0"/>
          <w:numId w:val="5"/>
        </w:numPr>
      </w:pPr>
      <w:r>
        <w:t>Learning Sc</w:t>
      </w:r>
      <w:r w:rsidR="00D86ED6">
        <w:t>hool Project.</w:t>
      </w:r>
    </w:p>
    <w:p w:rsidR="00D86ED6" w:rsidRDefault="009D267B" w:rsidP="009D267B">
      <w:pPr>
        <w:pStyle w:val="NoSpacing"/>
        <w:ind w:left="1080"/>
      </w:pPr>
      <w:r>
        <w:t>Cross-Curricular Teaching Strategy for</w:t>
      </w:r>
      <w:r w:rsidR="00D86ED6">
        <w:t xml:space="preserve"> Numeracy Awareness and to foster positive </w:t>
      </w:r>
    </w:p>
    <w:p w:rsidR="009D267B" w:rsidRDefault="00D86ED6" w:rsidP="009D267B">
      <w:pPr>
        <w:pStyle w:val="NoSpacing"/>
        <w:ind w:left="1080"/>
      </w:pPr>
      <w:proofErr w:type="gramStart"/>
      <w:r>
        <w:t>attitude</w:t>
      </w:r>
      <w:proofErr w:type="gramEnd"/>
      <w:r>
        <w:t xml:space="preserve"> to Numeracy.</w:t>
      </w:r>
    </w:p>
    <w:p w:rsidR="00D86ED6" w:rsidRDefault="00D86ED6" w:rsidP="00D86ED6">
      <w:pPr>
        <w:pStyle w:val="NoSpacing"/>
        <w:numPr>
          <w:ilvl w:val="0"/>
          <w:numId w:val="5"/>
        </w:numPr>
      </w:pPr>
      <w:r>
        <w:t>Weekly Maths Puzzle for all Years.</w:t>
      </w:r>
    </w:p>
    <w:p w:rsidR="009D267B" w:rsidRDefault="009D267B" w:rsidP="009D267B">
      <w:pPr>
        <w:pStyle w:val="NoSpacing"/>
      </w:pPr>
    </w:p>
    <w:p w:rsidR="009D267B" w:rsidRDefault="009D267B" w:rsidP="009D267B">
      <w:pPr>
        <w:pStyle w:val="NoSpacing"/>
      </w:pPr>
    </w:p>
    <w:p w:rsidR="009D267B" w:rsidRPr="009D267B" w:rsidRDefault="009D267B" w:rsidP="009D267B">
      <w:pPr>
        <w:pStyle w:val="NoSpacing"/>
        <w:rPr>
          <w:b/>
          <w:u w:val="single"/>
        </w:rPr>
      </w:pPr>
      <w:r w:rsidRPr="009D267B">
        <w:rPr>
          <w:b/>
          <w:u w:val="single"/>
        </w:rPr>
        <w:t xml:space="preserve">The National Strategy to Improve Literacy and Numeracy among Children and </w:t>
      </w:r>
    </w:p>
    <w:p w:rsidR="009D267B" w:rsidRPr="009D267B" w:rsidRDefault="009D267B" w:rsidP="009D267B">
      <w:pPr>
        <w:pStyle w:val="NoSpacing"/>
        <w:rPr>
          <w:b/>
          <w:u w:val="single"/>
        </w:rPr>
      </w:pPr>
      <w:r w:rsidRPr="009D267B">
        <w:rPr>
          <w:b/>
          <w:u w:val="single"/>
        </w:rPr>
        <w:t>Young People 2011-2020.</w:t>
      </w:r>
    </w:p>
    <w:p w:rsidR="00E01DD9" w:rsidRDefault="00E01DD9" w:rsidP="00E01DD9">
      <w:pPr>
        <w:pStyle w:val="NoSpacing"/>
      </w:pPr>
    </w:p>
    <w:p w:rsidR="00C26675" w:rsidRDefault="00C26675" w:rsidP="00E01DD9">
      <w:pPr>
        <w:pStyle w:val="NoSpacing"/>
      </w:pPr>
    </w:p>
    <w:p w:rsidR="002E1A95" w:rsidRDefault="009D267B" w:rsidP="00E01DD9">
      <w:pPr>
        <w:pStyle w:val="NoSpacing"/>
      </w:pPr>
      <w:r>
        <w:t>The Department of Education and Skills has recently prioritised ‘The National and Strategy to Improve Literacy and Numeracy among Children and Young People 2011-2020’.  As hi</w:t>
      </w:r>
      <w:r w:rsidR="002E1A95">
        <w:t xml:space="preserve">ghlighted above, Laurel </w:t>
      </w:r>
    </w:p>
    <w:p w:rsidR="009D267B" w:rsidRDefault="002E1A95" w:rsidP="00E01DD9">
      <w:pPr>
        <w:pStyle w:val="NoSpacing"/>
      </w:pPr>
      <w:r>
        <w:t>Hill Secondary School</w:t>
      </w:r>
      <w:r w:rsidR="009D267B">
        <w:t xml:space="preserve"> has always put literacy and numeracy as one of our main targets for success in Junior and Leaving Certificate examinations and has always encouraged parental support in achieving this success.</w:t>
      </w:r>
    </w:p>
    <w:p w:rsidR="009D267B" w:rsidRDefault="009D267B" w:rsidP="00E01DD9">
      <w:pPr>
        <w:pStyle w:val="NoSpacing"/>
      </w:pPr>
    </w:p>
    <w:p w:rsidR="009D267B" w:rsidRDefault="009D267B" w:rsidP="00E01DD9">
      <w:pPr>
        <w:pStyle w:val="NoSpacing"/>
      </w:pPr>
      <w:r>
        <w:t>This national strategy sets out a list of targets and actions to be undertaken between now and 2020 in areas such as teacher training and continuous professional development, teaching and assessment and the work of school management.</w:t>
      </w:r>
    </w:p>
    <w:p w:rsidR="009D267B" w:rsidRDefault="009D267B" w:rsidP="00E01DD9">
      <w:pPr>
        <w:pStyle w:val="NoSpacing"/>
      </w:pPr>
    </w:p>
    <w:p w:rsidR="00C26675" w:rsidRDefault="00C26675" w:rsidP="00E01DD9">
      <w:pPr>
        <w:pStyle w:val="NoSpacing"/>
      </w:pPr>
    </w:p>
    <w:p w:rsidR="00FD46DB" w:rsidRDefault="00FD46DB" w:rsidP="00E01DD9">
      <w:pPr>
        <w:pStyle w:val="NoSpacing"/>
      </w:pPr>
      <w:r>
        <w:t xml:space="preserve"> </w:t>
      </w:r>
    </w:p>
    <w:p w:rsidR="00C26675" w:rsidRPr="000502AF" w:rsidRDefault="00C26675" w:rsidP="00C26675">
      <w:pPr>
        <w:pStyle w:val="NoSpacing"/>
        <w:rPr>
          <w:b/>
          <w:sz w:val="12"/>
          <w:szCs w:val="12"/>
          <w:u w:val="single"/>
        </w:rPr>
      </w:pPr>
      <w:proofErr w:type="gramStart"/>
      <w:r w:rsidRPr="000502AF">
        <w:rPr>
          <w:b/>
          <w:sz w:val="12"/>
          <w:szCs w:val="12"/>
          <w:u w:val="single"/>
        </w:rPr>
        <w:t>Lit</w:t>
      </w:r>
      <w:r>
        <w:rPr>
          <w:b/>
          <w:sz w:val="12"/>
          <w:szCs w:val="12"/>
          <w:u w:val="single"/>
        </w:rPr>
        <w:t>.</w:t>
      </w:r>
      <w:proofErr w:type="gramEnd"/>
      <w:r>
        <w:rPr>
          <w:b/>
          <w:sz w:val="12"/>
          <w:szCs w:val="12"/>
          <w:u w:val="single"/>
        </w:rPr>
        <w:t xml:space="preserve"> &amp; </w:t>
      </w:r>
      <w:proofErr w:type="spellStart"/>
      <w:r>
        <w:rPr>
          <w:b/>
          <w:sz w:val="12"/>
          <w:szCs w:val="12"/>
          <w:u w:val="single"/>
        </w:rPr>
        <w:t>Num.Pol</w:t>
      </w:r>
      <w:proofErr w:type="spellEnd"/>
      <w:r>
        <w:rPr>
          <w:b/>
          <w:sz w:val="12"/>
          <w:szCs w:val="12"/>
          <w:u w:val="single"/>
        </w:rPr>
        <w:t>./P.4</w:t>
      </w:r>
    </w:p>
    <w:p w:rsidR="00C26675" w:rsidRDefault="00C26675" w:rsidP="00E01DD9">
      <w:pPr>
        <w:pStyle w:val="NoSpacing"/>
      </w:pPr>
    </w:p>
    <w:p w:rsidR="00C26675" w:rsidRDefault="00C26675" w:rsidP="00E01DD9">
      <w:pPr>
        <w:pStyle w:val="NoSpacing"/>
      </w:pPr>
    </w:p>
    <w:p w:rsidR="00C26675" w:rsidRDefault="00C26675" w:rsidP="00E01DD9">
      <w:pPr>
        <w:pStyle w:val="NoSpacing"/>
      </w:pPr>
    </w:p>
    <w:p w:rsidR="00C26675" w:rsidRDefault="00C26675" w:rsidP="00E01DD9">
      <w:pPr>
        <w:pStyle w:val="NoSpacing"/>
      </w:pPr>
    </w:p>
    <w:p w:rsidR="009D267B" w:rsidRPr="006D6740" w:rsidRDefault="009D267B" w:rsidP="00E01DD9">
      <w:pPr>
        <w:pStyle w:val="NoSpacing"/>
        <w:rPr>
          <w:b/>
        </w:rPr>
      </w:pPr>
      <w:r w:rsidRPr="006D6740">
        <w:rPr>
          <w:b/>
        </w:rPr>
        <w:t>The following are measures that are to be introduced in the near future:</w:t>
      </w:r>
    </w:p>
    <w:p w:rsidR="006D6740" w:rsidRDefault="006D6740" w:rsidP="00E01DD9">
      <w:pPr>
        <w:pStyle w:val="NoSpacing"/>
      </w:pPr>
    </w:p>
    <w:tbl>
      <w:tblPr>
        <w:tblStyle w:val="TableGrid"/>
        <w:tblW w:w="0" w:type="auto"/>
        <w:tblLook w:val="04A0" w:firstRow="1" w:lastRow="0" w:firstColumn="1" w:lastColumn="0" w:noHBand="0" w:noVBand="1"/>
      </w:tblPr>
      <w:tblGrid>
        <w:gridCol w:w="8026"/>
        <w:gridCol w:w="2288"/>
      </w:tblGrid>
      <w:tr w:rsidR="006D6740" w:rsidTr="000502AF">
        <w:tc>
          <w:tcPr>
            <w:tcW w:w="8026" w:type="dxa"/>
          </w:tcPr>
          <w:p w:rsidR="006D6740" w:rsidRDefault="006D6740" w:rsidP="00E01DD9">
            <w:pPr>
              <w:pStyle w:val="NoSpacing"/>
            </w:pPr>
            <w:r>
              <w:t>All schools must co-operate with national and international surveys commissioned or approved by DES.</w:t>
            </w:r>
          </w:p>
        </w:tc>
        <w:tc>
          <w:tcPr>
            <w:tcW w:w="2288" w:type="dxa"/>
          </w:tcPr>
          <w:p w:rsidR="006D6740" w:rsidRDefault="006D6740" w:rsidP="00E01DD9">
            <w:pPr>
              <w:pStyle w:val="NoSpacing"/>
            </w:pPr>
            <w:r>
              <w:t>From 2012</w:t>
            </w:r>
          </w:p>
        </w:tc>
      </w:tr>
      <w:tr w:rsidR="006D6740" w:rsidTr="000502AF">
        <w:tc>
          <w:tcPr>
            <w:tcW w:w="8026" w:type="dxa"/>
          </w:tcPr>
          <w:p w:rsidR="006D6740" w:rsidRDefault="006D6740" w:rsidP="00E01DD9">
            <w:pPr>
              <w:pStyle w:val="NoSpacing"/>
            </w:pPr>
            <w:r>
              <w:t>Teachers will be provided with continuous professional development in Literacy, Numeracy and Assessment.</w:t>
            </w:r>
          </w:p>
        </w:tc>
        <w:tc>
          <w:tcPr>
            <w:tcW w:w="2288" w:type="dxa"/>
          </w:tcPr>
          <w:p w:rsidR="006D6740" w:rsidRDefault="006D6740" w:rsidP="00E01DD9">
            <w:pPr>
              <w:pStyle w:val="NoSpacing"/>
            </w:pPr>
            <w:r>
              <w:t>From 2012</w:t>
            </w:r>
          </w:p>
        </w:tc>
      </w:tr>
      <w:tr w:rsidR="006D6740" w:rsidTr="000502AF">
        <w:tc>
          <w:tcPr>
            <w:tcW w:w="8026" w:type="dxa"/>
          </w:tcPr>
          <w:p w:rsidR="006D6740" w:rsidRDefault="006D6740" w:rsidP="00E01DD9">
            <w:pPr>
              <w:pStyle w:val="NoSpacing"/>
            </w:pPr>
            <w:r>
              <w:t>Schools must engage in self-evaluation and put in place a three year plan of improvement which includes specific targets for the promotion and improvement of literacy and numeracy.</w:t>
            </w:r>
          </w:p>
        </w:tc>
        <w:tc>
          <w:tcPr>
            <w:tcW w:w="2288" w:type="dxa"/>
          </w:tcPr>
          <w:p w:rsidR="006D6740" w:rsidRDefault="006D6740" w:rsidP="00E01DD9">
            <w:pPr>
              <w:pStyle w:val="NoSpacing"/>
            </w:pPr>
            <w:r>
              <w:t>From 2012-13</w:t>
            </w:r>
          </w:p>
        </w:tc>
      </w:tr>
      <w:tr w:rsidR="006D6740" w:rsidTr="000502AF">
        <w:tc>
          <w:tcPr>
            <w:tcW w:w="8026" w:type="dxa"/>
          </w:tcPr>
          <w:p w:rsidR="006D6740" w:rsidRDefault="006D6740" w:rsidP="00E01DD9">
            <w:pPr>
              <w:pStyle w:val="NoSpacing"/>
            </w:pPr>
            <w:r>
              <w:t>Project Maths is to continue and the effects of its implementation on standards will be monitored.</w:t>
            </w:r>
          </w:p>
        </w:tc>
        <w:tc>
          <w:tcPr>
            <w:tcW w:w="2288" w:type="dxa"/>
          </w:tcPr>
          <w:p w:rsidR="006D6740" w:rsidRDefault="006D6740" w:rsidP="00E01DD9">
            <w:pPr>
              <w:pStyle w:val="NoSpacing"/>
            </w:pPr>
            <w:r>
              <w:t>Roll out completed in 2013</w:t>
            </w:r>
          </w:p>
        </w:tc>
      </w:tr>
      <w:tr w:rsidR="006D6740" w:rsidTr="000502AF">
        <w:tc>
          <w:tcPr>
            <w:tcW w:w="8026" w:type="dxa"/>
          </w:tcPr>
          <w:p w:rsidR="006D6740" w:rsidRDefault="006D6740" w:rsidP="00E01DD9">
            <w:pPr>
              <w:pStyle w:val="NoSpacing"/>
            </w:pPr>
            <w:r>
              <w:t>All teacher training courses will include mandatory modules in assessment for learning and numeracy and literacy monitoring.</w:t>
            </w:r>
          </w:p>
        </w:tc>
        <w:tc>
          <w:tcPr>
            <w:tcW w:w="2288" w:type="dxa"/>
          </w:tcPr>
          <w:p w:rsidR="006D6740" w:rsidRDefault="006D6740" w:rsidP="00E01DD9">
            <w:pPr>
              <w:pStyle w:val="NoSpacing"/>
            </w:pPr>
            <w:r>
              <w:t>2013</w:t>
            </w:r>
          </w:p>
        </w:tc>
      </w:tr>
      <w:tr w:rsidR="006D6740" w:rsidTr="000502AF">
        <w:tc>
          <w:tcPr>
            <w:tcW w:w="8026" w:type="dxa"/>
          </w:tcPr>
          <w:p w:rsidR="006D6740" w:rsidRDefault="006D6740" w:rsidP="00E01DD9">
            <w:pPr>
              <w:pStyle w:val="NoSpacing"/>
            </w:pPr>
            <w:r>
              <w:t>The time in schools available to students for the development of numeracy and literacy skills is to be increased.</w:t>
            </w:r>
          </w:p>
        </w:tc>
        <w:tc>
          <w:tcPr>
            <w:tcW w:w="2288" w:type="dxa"/>
          </w:tcPr>
          <w:p w:rsidR="006D6740" w:rsidRDefault="006D6740" w:rsidP="00E01DD9">
            <w:pPr>
              <w:pStyle w:val="NoSpacing"/>
            </w:pPr>
            <w:r>
              <w:t>2013</w:t>
            </w:r>
          </w:p>
        </w:tc>
      </w:tr>
      <w:tr w:rsidR="006D6740" w:rsidTr="000502AF">
        <w:tc>
          <w:tcPr>
            <w:tcW w:w="8026" w:type="dxa"/>
          </w:tcPr>
          <w:p w:rsidR="006D6740" w:rsidRDefault="006D6740" w:rsidP="00E01DD9">
            <w:pPr>
              <w:pStyle w:val="NoSpacing"/>
            </w:pPr>
            <w:r>
              <w:t>The revision of the Junior Cycle English and Irish Syllabuses will be prioritised to ensure that attention is given to a range of literacy skills and to strengthen the teaching and assessment of literacy.</w:t>
            </w:r>
          </w:p>
        </w:tc>
        <w:tc>
          <w:tcPr>
            <w:tcW w:w="2288" w:type="dxa"/>
          </w:tcPr>
          <w:p w:rsidR="006D6740" w:rsidRDefault="000502AF" w:rsidP="00E01DD9">
            <w:pPr>
              <w:pStyle w:val="NoSpacing"/>
            </w:pPr>
            <w:r>
              <w:t>From 2014</w:t>
            </w:r>
          </w:p>
        </w:tc>
      </w:tr>
      <w:tr w:rsidR="006D6740" w:rsidTr="00C26675">
        <w:trPr>
          <w:trHeight w:val="926"/>
        </w:trPr>
        <w:tc>
          <w:tcPr>
            <w:tcW w:w="8026" w:type="dxa"/>
          </w:tcPr>
          <w:p w:rsidR="006D6740" w:rsidRDefault="000502AF" w:rsidP="00E01DD9">
            <w:pPr>
              <w:pStyle w:val="NoSpacing"/>
            </w:pPr>
            <w:r>
              <w:t>Postgraduate training courses will increase in length to two years and will provide time to develop student teacher skills in teaching and assessment to improve literacy and numeracy.</w:t>
            </w:r>
          </w:p>
        </w:tc>
        <w:tc>
          <w:tcPr>
            <w:tcW w:w="2288" w:type="dxa"/>
          </w:tcPr>
          <w:p w:rsidR="006D6740" w:rsidRDefault="000502AF" w:rsidP="00E01DD9">
            <w:pPr>
              <w:pStyle w:val="NoSpacing"/>
            </w:pPr>
            <w:r>
              <w:t>2014-2015</w:t>
            </w:r>
          </w:p>
        </w:tc>
      </w:tr>
    </w:tbl>
    <w:p w:rsidR="000502AF" w:rsidRDefault="000502AF" w:rsidP="000502AF">
      <w:pPr>
        <w:pStyle w:val="NoSpacing"/>
        <w:rPr>
          <w:b/>
          <w:szCs w:val="24"/>
          <w:u w:val="single"/>
        </w:rPr>
      </w:pPr>
    </w:p>
    <w:tbl>
      <w:tblPr>
        <w:tblStyle w:val="TableGrid"/>
        <w:tblW w:w="0" w:type="auto"/>
        <w:tblLook w:val="04A0" w:firstRow="1" w:lastRow="0" w:firstColumn="1" w:lastColumn="0" w:noHBand="0" w:noVBand="1"/>
      </w:tblPr>
      <w:tblGrid>
        <w:gridCol w:w="8046"/>
        <w:gridCol w:w="2268"/>
      </w:tblGrid>
      <w:tr w:rsidR="000502AF" w:rsidTr="00C26675">
        <w:tc>
          <w:tcPr>
            <w:tcW w:w="8046" w:type="dxa"/>
          </w:tcPr>
          <w:p w:rsidR="000502AF" w:rsidRPr="000502AF" w:rsidRDefault="000502AF" w:rsidP="000502AF">
            <w:pPr>
              <w:pStyle w:val="NoSpacing"/>
              <w:rPr>
                <w:szCs w:val="24"/>
              </w:rPr>
            </w:pPr>
            <w:r w:rsidRPr="000502AF">
              <w:rPr>
                <w:szCs w:val="24"/>
              </w:rPr>
              <w:t>All post prim</w:t>
            </w:r>
            <w:r>
              <w:rPr>
                <w:szCs w:val="24"/>
              </w:rPr>
              <w:t>ary schools will be required to administer standardised tests of reading and maths to all eligible students at the end of second year.  All schools must report to parents in clear terms about the progress of their children.</w:t>
            </w:r>
          </w:p>
        </w:tc>
        <w:tc>
          <w:tcPr>
            <w:tcW w:w="2268" w:type="dxa"/>
          </w:tcPr>
          <w:p w:rsidR="000502AF" w:rsidRPr="00B132AF" w:rsidRDefault="00B132AF" w:rsidP="000502AF">
            <w:pPr>
              <w:pStyle w:val="NoSpacing"/>
              <w:rPr>
                <w:szCs w:val="24"/>
                <w:u w:val="single"/>
              </w:rPr>
            </w:pPr>
            <w:r w:rsidRPr="00B132AF">
              <w:rPr>
                <w:szCs w:val="24"/>
                <w:u w:val="single"/>
              </w:rPr>
              <w:t>2014-2015</w:t>
            </w:r>
          </w:p>
        </w:tc>
      </w:tr>
      <w:tr w:rsidR="000502AF" w:rsidTr="00C26675">
        <w:tc>
          <w:tcPr>
            <w:tcW w:w="8046" w:type="dxa"/>
          </w:tcPr>
          <w:p w:rsidR="00B132AF" w:rsidRPr="00B132AF" w:rsidRDefault="00B132AF" w:rsidP="000502AF">
            <w:pPr>
              <w:pStyle w:val="NoSpacing"/>
              <w:rPr>
                <w:szCs w:val="24"/>
              </w:rPr>
            </w:pPr>
            <w:r w:rsidRPr="00B132AF">
              <w:rPr>
                <w:szCs w:val="24"/>
              </w:rPr>
              <w:t>Princip</w:t>
            </w:r>
            <w:r>
              <w:rPr>
                <w:szCs w:val="24"/>
              </w:rPr>
              <w:t>als must report on aggregated data form standardised tests to the Board of Management.</w:t>
            </w:r>
          </w:p>
        </w:tc>
        <w:tc>
          <w:tcPr>
            <w:tcW w:w="2268" w:type="dxa"/>
          </w:tcPr>
          <w:p w:rsidR="000502AF" w:rsidRPr="00B132AF" w:rsidRDefault="00B132AF" w:rsidP="000502AF">
            <w:pPr>
              <w:pStyle w:val="NoSpacing"/>
              <w:rPr>
                <w:szCs w:val="24"/>
              </w:rPr>
            </w:pPr>
            <w:r w:rsidRPr="00B132AF">
              <w:rPr>
                <w:szCs w:val="24"/>
              </w:rPr>
              <w:t>2015</w:t>
            </w:r>
          </w:p>
        </w:tc>
      </w:tr>
      <w:tr w:rsidR="000502AF" w:rsidTr="00C26675">
        <w:tc>
          <w:tcPr>
            <w:tcW w:w="8046" w:type="dxa"/>
          </w:tcPr>
          <w:p w:rsidR="000502AF" w:rsidRPr="00B132AF" w:rsidRDefault="00B132AF" w:rsidP="000502AF">
            <w:pPr>
              <w:pStyle w:val="NoSpacing"/>
              <w:rPr>
                <w:szCs w:val="24"/>
              </w:rPr>
            </w:pPr>
            <w:r>
              <w:rPr>
                <w:szCs w:val="24"/>
              </w:rPr>
              <w:t>A limit will be placed on the number of subjects a student may take as examination subjects at Junior Certificate.</w:t>
            </w:r>
          </w:p>
        </w:tc>
        <w:tc>
          <w:tcPr>
            <w:tcW w:w="2268" w:type="dxa"/>
          </w:tcPr>
          <w:p w:rsidR="000502AF" w:rsidRPr="00B132AF" w:rsidRDefault="00B132AF" w:rsidP="000502AF">
            <w:pPr>
              <w:pStyle w:val="NoSpacing"/>
              <w:rPr>
                <w:szCs w:val="24"/>
              </w:rPr>
            </w:pPr>
            <w:r w:rsidRPr="00B132AF">
              <w:rPr>
                <w:szCs w:val="24"/>
              </w:rPr>
              <w:t>2017</w:t>
            </w:r>
          </w:p>
        </w:tc>
      </w:tr>
    </w:tbl>
    <w:p w:rsidR="000502AF" w:rsidRPr="000502AF" w:rsidRDefault="000502AF" w:rsidP="000502AF">
      <w:pPr>
        <w:pStyle w:val="NoSpacing"/>
        <w:rPr>
          <w:b/>
          <w:szCs w:val="24"/>
          <w:u w:val="single"/>
        </w:rPr>
      </w:pPr>
    </w:p>
    <w:p w:rsidR="000502AF" w:rsidRDefault="000502AF" w:rsidP="000502AF">
      <w:pPr>
        <w:pStyle w:val="NoSpacing"/>
        <w:rPr>
          <w:b/>
          <w:sz w:val="12"/>
          <w:szCs w:val="12"/>
          <w:u w:val="single"/>
        </w:rPr>
      </w:pPr>
    </w:p>
    <w:p w:rsidR="000502AF" w:rsidRDefault="00B132AF" w:rsidP="000502AF">
      <w:pPr>
        <w:pStyle w:val="NoSpacing"/>
        <w:rPr>
          <w:szCs w:val="24"/>
        </w:rPr>
      </w:pPr>
      <w:r w:rsidRPr="00B132AF">
        <w:rPr>
          <w:szCs w:val="24"/>
        </w:rPr>
        <w:t>In line</w:t>
      </w:r>
      <w:r>
        <w:rPr>
          <w:szCs w:val="24"/>
        </w:rPr>
        <w:t xml:space="preserve"> with this national strategy, Laurel Hill Secondary School FCJ is introducing a number of initiatives that will be reviewed and developed up to 2020 as directed by the Department of Education and Skills measures outlined above.</w:t>
      </w:r>
    </w:p>
    <w:p w:rsidR="00B132AF" w:rsidRDefault="00B132AF" w:rsidP="000502AF">
      <w:pPr>
        <w:pStyle w:val="NoSpacing"/>
        <w:rPr>
          <w:szCs w:val="24"/>
        </w:rPr>
      </w:pPr>
    </w:p>
    <w:p w:rsidR="00C26675" w:rsidRDefault="00C26675" w:rsidP="000502AF">
      <w:pPr>
        <w:pStyle w:val="NoSpacing"/>
        <w:rPr>
          <w:szCs w:val="24"/>
        </w:rPr>
      </w:pPr>
    </w:p>
    <w:p w:rsidR="00B132AF" w:rsidRPr="00B132AF" w:rsidRDefault="00B132AF" w:rsidP="000502AF">
      <w:pPr>
        <w:pStyle w:val="NoSpacing"/>
        <w:rPr>
          <w:b/>
          <w:szCs w:val="24"/>
          <w:u w:val="single"/>
        </w:rPr>
      </w:pPr>
      <w:r w:rsidRPr="00B132AF">
        <w:rPr>
          <w:b/>
          <w:szCs w:val="24"/>
          <w:u w:val="single"/>
        </w:rPr>
        <w:t xml:space="preserve">Roles and Responsibilities relating to Literacy and Numeracy Education at </w:t>
      </w:r>
    </w:p>
    <w:p w:rsidR="00B132AF" w:rsidRDefault="00B132AF" w:rsidP="000502AF">
      <w:pPr>
        <w:pStyle w:val="NoSpacing"/>
        <w:rPr>
          <w:b/>
          <w:szCs w:val="24"/>
          <w:u w:val="single"/>
        </w:rPr>
      </w:pPr>
      <w:r w:rsidRPr="00B132AF">
        <w:rPr>
          <w:b/>
          <w:szCs w:val="24"/>
          <w:u w:val="single"/>
        </w:rPr>
        <w:t>Laurel Hill Secondary School FCJ:</w:t>
      </w:r>
    </w:p>
    <w:p w:rsidR="00C26675" w:rsidRPr="00B132AF" w:rsidRDefault="00C26675" w:rsidP="000502AF">
      <w:pPr>
        <w:pStyle w:val="NoSpacing"/>
        <w:rPr>
          <w:b/>
          <w:szCs w:val="24"/>
          <w:u w:val="single"/>
        </w:rPr>
      </w:pPr>
    </w:p>
    <w:p w:rsidR="000502AF" w:rsidRPr="000502AF" w:rsidRDefault="000502AF" w:rsidP="000502AF">
      <w:pPr>
        <w:pStyle w:val="NoSpacing"/>
        <w:rPr>
          <w:b/>
          <w:sz w:val="12"/>
          <w:szCs w:val="12"/>
          <w:u w:val="single"/>
        </w:rPr>
      </w:pPr>
    </w:p>
    <w:p w:rsidR="006D6740" w:rsidRDefault="00B132AF" w:rsidP="00E01DD9">
      <w:pPr>
        <w:pStyle w:val="NoSpacing"/>
      </w:pPr>
      <w:r w:rsidRPr="00D75EA9">
        <w:rPr>
          <w:b/>
          <w:u w:val="single"/>
        </w:rPr>
        <w:t xml:space="preserve">Teams consisting </w:t>
      </w:r>
      <w:proofErr w:type="gramStart"/>
      <w:r w:rsidRPr="00D75EA9">
        <w:rPr>
          <w:b/>
          <w:u w:val="single"/>
        </w:rPr>
        <w:t>of</w:t>
      </w:r>
      <w:r>
        <w:t xml:space="preserve"> :</w:t>
      </w:r>
      <w:proofErr w:type="gramEnd"/>
      <w:r>
        <w:tab/>
        <w:t>Senior Management</w:t>
      </w:r>
    </w:p>
    <w:p w:rsidR="00B132AF" w:rsidRDefault="00B132AF" w:rsidP="00E01DD9">
      <w:pPr>
        <w:pStyle w:val="NoSpacing"/>
      </w:pPr>
      <w:r>
        <w:tab/>
      </w:r>
      <w:r>
        <w:tab/>
      </w:r>
      <w:r>
        <w:tab/>
        <w:t>Guidance Counsellor</w:t>
      </w:r>
    </w:p>
    <w:p w:rsidR="00B132AF" w:rsidRDefault="00B132AF" w:rsidP="00E01DD9">
      <w:pPr>
        <w:pStyle w:val="NoSpacing"/>
      </w:pPr>
      <w:r>
        <w:tab/>
      </w:r>
      <w:r>
        <w:tab/>
      </w:r>
      <w:r>
        <w:tab/>
        <w:t>LS/RT</w:t>
      </w:r>
    </w:p>
    <w:p w:rsidR="00B132AF" w:rsidRDefault="00B132AF" w:rsidP="00E01DD9">
      <w:pPr>
        <w:pStyle w:val="NoSpacing"/>
      </w:pPr>
      <w:r>
        <w:tab/>
      </w:r>
      <w:r>
        <w:tab/>
      </w:r>
      <w:r>
        <w:tab/>
        <w:t>Literacy and Numeracy Team</w:t>
      </w:r>
    </w:p>
    <w:p w:rsidR="00B132AF" w:rsidRDefault="00B132AF" w:rsidP="00E01DD9">
      <w:pPr>
        <w:pStyle w:val="NoSpacing"/>
      </w:pPr>
    </w:p>
    <w:p w:rsidR="00C26675" w:rsidRDefault="00C26675" w:rsidP="00E01DD9">
      <w:pPr>
        <w:pStyle w:val="NoSpacing"/>
      </w:pPr>
    </w:p>
    <w:p w:rsidR="00C26675" w:rsidRDefault="00C26675" w:rsidP="00E01DD9">
      <w:pPr>
        <w:pStyle w:val="NoSpacing"/>
      </w:pPr>
    </w:p>
    <w:p w:rsidR="00C26675" w:rsidRDefault="00C26675" w:rsidP="00E01DD9">
      <w:pPr>
        <w:pStyle w:val="NoSpacing"/>
      </w:pPr>
    </w:p>
    <w:p w:rsidR="00C26675" w:rsidRDefault="00C26675" w:rsidP="00E01DD9">
      <w:pPr>
        <w:pStyle w:val="NoSpacing"/>
      </w:pPr>
    </w:p>
    <w:p w:rsidR="00C26675" w:rsidRPr="000502AF" w:rsidRDefault="00C26675" w:rsidP="00C26675">
      <w:pPr>
        <w:pStyle w:val="NoSpacing"/>
        <w:rPr>
          <w:b/>
          <w:sz w:val="12"/>
          <w:szCs w:val="12"/>
          <w:u w:val="single"/>
        </w:rPr>
      </w:pPr>
      <w:proofErr w:type="gramStart"/>
      <w:r w:rsidRPr="000502AF">
        <w:rPr>
          <w:b/>
          <w:sz w:val="12"/>
          <w:szCs w:val="12"/>
          <w:u w:val="single"/>
        </w:rPr>
        <w:t>Lit</w:t>
      </w:r>
      <w:r>
        <w:rPr>
          <w:b/>
          <w:sz w:val="12"/>
          <w:szCs w:val="12"/>
          <w:u w:val="single"/>
        </w:rPr>
        <w:t>.</w:t>
      </w:r>
      <w:proofErr w:type="gramEnd"/>
      <w:r>
        <w:rPr>
          <w:b/>
          <w:sz w:val="12"/>
          <w:szCs w:val="12"/>
          <w:u w:val="single"/>
        </w:rPr>
        <w:t xml:space="preserve"> &amp; </w:t>
      </w:r>
      <w:proofErr w:type="spellStart"/>
      <w:r>
        <w:rPr>
          <w:b/>
          <w:sz w:val="12"/>
          <w:szCs w:val="12"/>
          <w:u w:val="single"/>
        </w:rPr>
        <w:t>Num.Pol</w:t>
      </w:r>
      <w:proofErr w:type="spellEnd"/>
      <w:r>
        <w:rPr>
          <w:b/>
          <w:sz w:val="12"/>
          <w:szCs w:val="12"/>
          <w:u w:val="single"/>
        </w:rPr>
        <w:t>./P.5</w:t>
      </w:r>
    </w:p>
    <w:p w:rsidR="00C26675" w:rsidRDefault="00C26675" w:rsidP="00E01DD9">
      <w:pPr>
        <w:pStyle w:val="NoSpacing"/>
      </w:pPr>
    </w:p>
    <w:p w:rsidR="00C26675" w:rsidRDefault="00C26675" w:rsidP="00E01DD9">
      <w:pPr>
        <w:pStyle w:val="NoSpacing"/>
      </w:pPr>
    </w:p>
    <w:p w:rsidR="00B132AF" w:rsidRDefault="00B132AF" w:rsidP="00E01DD9">
      <w:pPr>
        <w:pStyle w:val="NoSpacing"/>
      </w:pPr>
      <w:r w:rsidRPr="00D75EA9">
        <w:rPr>
          <w:b/>
          <w:u w:val="single"/>
        </w:rPr>
        <w:t xml:space="preserve">Success </w:t>
      </w:r>
      <w:proofErr w:type="gramStart"/>
      <w:r w:rsidRPr="00D75EA9">
        <w:rPr>
          <w:b/>
          <w:u w:val="single"/>
        </w:rPr>
        <w:t>Criteria</w:t>
      </w:r>
      <w:r>
        <w:t xml:space="preserve"> :</w:t>
      </w:r>
      <w:proofErr w:type="gramEnd"/>
    </w:p>
    <w:p w:rsidR="00B132AF" w:rsidRDefault="00B132AF" w:rsidP="00B132AF">
      <w:pPr>
        <w:pStyle w:val="NoSpacing"/>
        <w:numPr>
          <w:ilvl w:val="0"/>
          <w:numId w:val="4"/>
        </w:numPr>
      </w:pPr>
      <w:r>
        <w:t>Ongoing assessment to include class tests and standardised tests.</w:t>
      </w:r>
    </w:p>
    <w:p w:rsidR="00B132AF" w:rsidRDefault="00B132AF" w:rsidP="00B132AF">
      <w:pPr>
        <w:pStyle w:val="NoSpacing"/>
        <w:numPr>
          <w:ilvl w:val="0"/>
          <w:numId w:val="4"/>
        </w:numPr>
      </w:pPr>
      <w:r>
        <w:t>House exams.</w:t>
      </w:r>
    </w:p>
    <w:p w:rsidR="00B132AF" w:rsidRDefault="00B132AF" w:rsidP="00B132AF">
      <w:pPr>
        <w:pStyle w:val="NoSpacing"/>
        <w:numPr>
          <w:ilvl w:val="0"/>
          <w:numId w:val="4"/>
        </w:numPr>
      </w:pPr>
      <w:r>
        <w:t>Junior Certificate results.</w:t>
      </w:r>
    </w:p>
    <w:p w:rsidR="00B132AF" w:rsidRDefault="00B132AF" w:rsidP="00B132AF">
      <w:pPr>
        <w:pStyle w:val="NoSpacing"/>
        <w:numPr>
          <w:ilvl w:val="0"/>
          <w:numId w:val="4"/>
        </w:numPr>
      </w:pPr>
      <w:r>
        <w:t>Leaving Certificate Results.</w:t>
      </w:r>
    </w:p>
    <w:p w:rsidR="00D75EA9" w:rsidRDefault="00D75EA9" w:rsidP="00D75EA9">
      <w:pPr>
        <w:pStyle w:val="NoSpacing"/>
      </w:pPr>
    </w:p>
    <w:p w:rsidR="00C26675" w:rsidRDefault="00C26675" w:rsidP="00D75EA9">
      <w:pPr>
        <w:pStyle w:val="NoSpacing"/>
      </w:pPr>
    </w:p>
    <w:p w:rsidR="00D75EA9" w:rsidRDefault="00D75EA9" w:rsidP="00D75EA9">
      <w:pPr>
        <w:pStyle w:val="NoSpacing"/>
        <w:rPr>
          <w:b/>
          <w:u w:val="single"/>
        </w:rPr>
      </w:pPr>
      <w:r w:rsidRPr="00D75EA9">
        <w:rPr>
          <w:b/>
          <w:u w:val="single"/>
        </w:rPr>
        <w:t>Monitoring Implementation:</w:t>
      </w:r>
    </w:p>
    <w:p w:rsidR="00D75EA9" w:rsidRPr="00D75EA9" w:rsidRDefault="00D75EA9" w:rsidP="00D75EA9">
      <w:pPr>
        <w:pStyle w:val="NoSpacing"/>
        <w:numPr>
          <w:ilvl w:val="0"/>
          <w:numId w:val="6"/>
        </w:numPr>
      </w:pPr>
      <w:r w:rsidRPr="00D75EA9">
        <w:t>Board of Management.</w:t>
      </w:r>
    </w:p>
    <w:p w:rsidR="00D75EA9" w:rsidRDefault="00D75EA9" w:rsidP="002E1A95">
      <w:pPr>
        <w:pStyle w:val="NoSpacing"/>
        <w:numPr>
          <w:ilvl w:val="0"/>
          <w:numId w:val="6"/>
        </w:numPr>
      </w:pPr>
      <w:r w:rsidRPr="00D75EA9">
        <w:t>Senior Management.</w:t>
      </w:r>
    </w:p>
    <w:p w:rsidR="00D75EA9" w:rsidRDefault="00D75EA9" w:rsidP="00D75EA9">
      <w:pPr>
        <w:pStyle w:val="NoSpacing"/>
        <w:numPr>
          <w:ilvl w:val="0"/>
          <w:numId w:val="6"/>
        </w:numPr>
      </w:pPr>
      <w:r>
        <w:t>Suitably qualified teachers i</w:t>
      </w:r>
      <w:r w:rsidR="00D86ED6">
        <w:t>.e. Maths, English, LS/RT.</w:t>
      </w:r>
    </w:p>
    <w:p w:rsidR="00744A3A" w:rsidRDefault="00744A3A" w:rsidP="00744A3A">
      <w:pPr>
        <w:pStyle w:val="NoSpacing"/>
      </w:pPr>
    </w:p>
    <w:p w:rsidR="00C26675" w:rsidRDefault="00C26675" w:rsidP="00744A3A">
      <w:pPr>
        <w:pStyle w:val="NoSpacing"/>
      </w:pPr>
    </w:p>
    <w:p w:rsidR="00744A3A" w:rsidRPr="00744A3A" w:rsidRDefault="00744A3A" w:rsidP="00744A3A">
      <w:pPr>
        <w:pStyle w:val="NoSpacing"/>
        <w:rPr>
          <w:b/>
          <w:u w:val="single"/>
        </w:rPr>
      </w:pPr>
      <w:r w:rsidRPr="00744A3A">
        <w:rPr>
          <w:b/>
          <w:u w:val="single"/>
        </w:rPr>
        <w:t xml:space="preserve">Review and </w:t>
      </w:r>
      <w:proofErr w:type="gramStart"/>
      <w:r w:rsidRPr="00744A3A">
        <w:rPr>
          <w:b/>
          <w:u w:val="single"/>
        </w:rPr>
        <w:t>Evaluation :</w:t>
      </w:r>
      <w:proofErr w:type="gramEnd"/>
    </w:p>
    <w:p w:rsidR="00D75EA9" w:rsidRDefault="00744A3A" w:rsidP="00D75EA9">
      <w:pPr>
        <w:pStyle w:val="NoSpacing"/>
      </w:pPr>
      <w:r>
        <w:t xml:space="preserve">The progress of Literacy and Numeracy Education will be reviewed </w:t>
      </w:r>
      <w:proofErr w:type="gramStart"/>
      <w:r>
        <w:t>by :</w:t>
      </w:r>
      <w:proofErr w:type="gramEnd"/>
    </w:p>
    <w:p w:rsidR="00744A3A" w:rsidRDefault="00744A3A" w:rsidP="00744A3A">
      <w:pPr>
        <w:pStyle w:val="NoSpacing"/>
        <w:numPr>
          <w:ilvl w:val="0"/>
          <w:numId w:val="7"/>
        </w:numPr>
      </w:pPr>
      <w:r>
        <w:t>The Principal / Deputy Principal.</w:t>
      </w:r>
    </w:p>
    <w:p w:rsidR="00744A3A" w:rsidRDefault="00744A3A" w:rsidP="00744A3A">
      <w:pPr>
        <w:pStyle w:val="NoSpacing"/>
        <w:numPr>
          <w:ilvl w:val="0"/>
          <w:numId w:val="7"/>
        </w:numPr>
      </w:pPr>
      <w:r>
        <w:t xml:space="preserve">Board of </w:t>
      </w:r>
      <w:proofErr w:type="spellStart"/>
      <w:r>
        <w:t>Mangement</w:t>
      </w:r>
      <w:proofErr w:type="spellEnd"/>
      <w:r>
        <w:t>.</w:t>
      </w:r>
    </w:p>
    <w:p w:rsidR="00744A3A" w:rsidRDefault="00744A3A" w:rsidP="00744A3A">
      <w:pPr>
        <w:pStyle w:val="NoSpacing"/>
        <w:numPr>
          <w:ilvl w:val="0"/>
          <w:numId w:val="7"/>
        </w:numPr>
      </w:pPr>
      <w:r>
        <w:t>Staff.</w:t>
      </w:r>
    </w:p>
    <w:p w:rsidR="00744A3A" w:rsidRDefault="00744A3A" w:rsidP="00744A3A">
      <w:pPr>
        <w:pStyle w:val="NoSpacing"/>
        <w:numPr>
          <w:ilvl w:val="0"/>
          <w:numId w:val="7"/>
        </w:numPr>
      </w:pPr>
      <w:r>
        <w:t>Team Meetings.</w:t>
      </w:r>
    </w:p>
    <w:p w:rsidR="00744A3A" w:rsidRDefault="00744A3A" w:rsidP="00744A3A">
      <w:pPr>
        <w:pStyle w:val="NoSpacing"/>
        <w:numPr>
          <w:ilvl w:val="0"/>
          <w:numId w:val="7"/>
        </w:numPr>
      </w:pPr>
      <w:r>
        <w:t>Achievements in State Exams.</w:t>
      </w:r>
    </w:p>
    <w:p w:rsidR="00744A3A" w:rsidRDefault="00744A3A" w:rsidP="00744A3A">
      <w:pPr>
        <w:pStyle w:val="NoSpacing"/>
        <w:numPr>
          <w:ilvl w:val="0"/>
          <w:numId w:val="7"/>
        </w:numPr>
      </w:pPr>
      <w:r>
        <w:t>Review of IEP targets.</w:t>
      </w:r>
    </w:p>
    <w:p w:rsidR="00744A3A" w:rsidRDefault="00744A3A" w:rsidP="00744A3A">
      <w:pPr>
        <w:pStyle w:val="NoSpacing"/>
        <w:numPr>
          <w:ilvl w:val="0"/>
          <w:numId w:val="7"/>
        </w:numPr>
      </w:pPr>
      <w:r>
        <w:t>Standardised testing.</w:t>
      </w:r>
    </w:p>
    <w:p w:rsidR="00744A3A" w:rsidRDefault="00744A3A" w:rsidP="00744A3A">
      <w:pPr>
        <w:pStyle w:val="NoSpacing"/>
        <w:numPr>
          <w:ilvl w:val="0"/>
          <w:numId w:val="7"/>
        </w:numPr>
      </w:pPr>
      <w:r>
        <w:t>House Exams.</w:t>
      </w:r>
    </w:p>
    <w:p w:rsidR="00744A3A" w:rsidRDefault="00744A3A" w:rsidP="00744A3A">
      <w:pPr>
        <w:pStyle w:val="NoSpacing"/>
      </w:pPr>
    </w:p>
    <w:p w:rsidR="00744A3A" w:rsidRDefault="00744A3A" w:rsidP="00744A3A">
      <w:pPr>
        <w:pStyle w:val="NoSpacing"/>
      </w:pPr>
    </w:p>
    <w:p w:rsidR="00C26675" w:rsidRDefault="00C26675" w:rsidP="00744A3A">
      <w:pPr>
        <w:pStyle w:val="NoSpacing"/>
      </w:pPr>
    </w:p>
    <w:p w:rsidR="00C26675" w:rsidRDefault="00C26675" w:rsidP="00744A3A">
      <w:pPr>
        <w:pStyle w:val="NoSpacing"/>
      </w:pPr>
    </w:p>
    <w:p w:rsidR="00744A3A" w:rsidRPr="00744A3A" w:rsidRDefault="00744A3A" w:rsidP="00744A3A">
      <w:pPr>
        <w:pStyle w:val="NoSpacing"/>
        <w:rPr>
          <w:b/>
        </w:rPr>
      </w:pPr>
      <w:r w:rsidRPr="00744A3A">
        <w:rPr>
          <w:b/>
        </w:rPr>
        <w:t xml:space="preserve">Reviewed </w:t>
      </w:r>
      <w:proofErr w:type="gramStart"/>
      <w:r w:rsidRPr="00744A3A">
        <w:rPr>
          <w:b/>
        </w:rPr>
        <w:t>on :</w:t>
      </w:r>
      <w:proofErr w:type="gramEnd"/>
      <w:r w:rsidRPr="00744A3A">
        <w:rPr>
          <w:b/>
        </w:rPr>
        <w:tab/>
        <w:t>___________________________</w:t>
      </w:r>
      <w:r w:rsidRPr="00744A3A">
        <w:rPr>
          <w:b/>
        </w:rPr>
        <w:tab/>
        <w:t>To be reviewed on :</w:t>
      </w:r>
      <w:r w:rsidRPr="00744A3A">
        <w:rPr>
          <w:b/>
        </w:rPr>
        <w:tab/>
        <w:t>________________________</w:t>
      </w:r>
    </w:p>
    <w:p w:rsidR="00744A3A" w:rsidRPr="00744A3A" w:rsidRDefault="00744A3A" w:rsidP="00744A3A">
      <w:pPr>
        <w:pStyle w:val="NoSpacing"/>
        <w:rPr>
          <w:b/>
        </w:rPr>
      </w:pPr>
    </w:p>
    <w:p w:rsidR="00744A3A" w:rsidRDefault="00744A3A" w:rsidP="00744A3A">
      <w:pPr>
        <w:pStyle w:val="NoSpacing"/>
        <w:rPr>
          <w:b/>
        </w:rPr>
      </w:pPr>
    </w:p>
    <w:p w:rsidR="00C26675" w:rsidRDefault="00C26675" w:rsidP="00744A3A">
      <w:pPr>
        <w:pStyle w:val="NoSpacing"/>
        <w:rPr>
          <w:b/>
        </w:rPr>
      </w:pPr>
    </w:p>
    <w:p w:rsidR="00C26675" w:rsidRPr="00744A3A" w:rsidRDefault="00C26675" w:rsidP="00744A3A">
      <w:pPr>
        <w:pStyle w:val="NoSpacing"/>
        <w:rPr>
          <w:b/>
        </w:rPr>
      </w:pPr>
    </w:p>
    <w:p w:rsidR="00744A3A" w:rsidRPr="00744A3A" w:rsidRDefault="00744A3A" w:rsidP="00744A3A">
      <w:pPr>
        <w:pStyle w:val="NoSpacing"/>
        <w:rPr>
          <w:b/>
        </w:rPr>
      </w:pPr>
      <w:proofErr w:type="gramStart"/>
      <w:r w:rsidRPr="00744A3A">
        <w:rPr>
          <w:b/>
        </w:rPr>
        <w:t>Signed :</w:t>
      </w:r>
      <w:proofErr w:type="gramEnd"/>
      <w:r w:rsidRPr="00744A3A">
        <w:rPr>
          <w:b/>
        </w:rPr>
        <w:tab/>
        <w:t>_____________________________</w:t>
      </w:r>
      <w:r>
        <w:rPr>
          <w:b/>
        </w:rPr>
        <w:t>__</w:t>
      </w:r>
      <w:r>
        <w:rPr>
          <w:b/>
        </w:rPr>
        <w:tab/>
      </w:r>
      <w:r w:rsidRPr="00744A3A">
        <w:rPr>
          <w:b/>
        </w:rPr>
        <w:t>Date :</w:t>
      </w:r>
      <w:r w:rsidRPr="00744A3A">
        <w:rPr>
          <w:b/>
        </w:rPr>
        <w:tab/>
      </w:r>
      <w:r w:rsidRPr="00744A3A">
        <w:rPr>
          <w:b/>
        </w:rPr>
        <w:tab/>
        <w:t>________________________</w:t>
      </w:r>
    </w:p>
    <w:p w:rsidR="00744A3A" w:rsidRPr="00744A3A" w:rsidRDefault="00744A3A" w:rsidP="00744A3A">
      <w:pPr>
        <w:pStyle w:val="NoSpacing"/>
        <w:rPr>
          <w:b/>
        </w:rPr>
      </w:pPr>
      <w:r w:rsidRPr="00744A3A">
        <w:rPr>
          <w:b/>
        </w:rPr>
        <w:tab/>
      </w:r>
      <w:r w:rsidRPr="00744A3A">
        <w:rPr>
          <w:b/>
        </w:rPr>
        <w:tab/>
        <w:t>Chairperson, Board of Management</w:t>
      </w:r>
    </w:p>
    <w:p w:rsidR="00744A3A" w:rsidRPr="00744A3A" w:rsidRDefault="00744A3A" w:rsidP="00744A3A">
      <w:pPr>
        <w:pStyle w:val="NoSpacing"/>
        <w:rPr>
          <w:b/>
        </w:rPr>
      </w:pPr>
    </w:p>
    <w:sectPr w:rsidR="00744A3A" w:rsidRPr="00744A3A" w:rsidSect="000502AF">
      <w:pgSz w:w="11906" w:h="16838"/>
      <w:pgMar w:top="907" w:right="794" w:bottom="851" w:left="79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C4451"/>
    <w:multiLevelType w:val="hybridMultilevel"/>
    <w:tmpl w:val="363AC74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D1216EC"/>
    <w:multiLevelType w:val="hybridMultilevel"/>
    <w:tmpl w:val="16B2F0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32AD5212"/>
    <w:multiLevelType w:val="hybridMultilevel"/>
    <w:tmpl w:val="A22859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37207E9F"/>
    <w:multiLevelType w:val="hybridMultilevel"/>
    <w:tmpl w:val="C9C0823A"/>
    <w:lvl w:ilvl="0" w:tplc="DBD05420">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4">
    <w:nsid w:val="63C837E0"/>
    <w:multiLevelType w:val="hybridMultilevel"/>
    <w:tmpl w:val="7AC4391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67171A6E"/>
    <w:multiLevelType w:val="hybridMultilevel"/>
    <w:tmpl w:val="5DB0AB1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770E2A40"/>
    <w:multiLevelType w:val="hybridMultilevel"/>
    <w:tmpl w:val="EE001E18"/>
    <w:lvl w:ilvl="0" w:tplc="6068D098">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num w:numId="1">
    <w:abstractNumId w:val="4"/>
  </w:num>
  <w:num w:numId="2">
    <w:abstractNumId w:val="0"/>
  </w:num>
  <w:num w:numId="3">
    <w:abstractNumId w:val="6"/>
  </w:num>
  <w:num w:numId="4">
    <w:abstractNumId w:val="1"/>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DD9"/>
    <w:rsid w:val="000502AF"/>
    <w:rsid w:val="002E1A95"/>
    <w:rsid w:val="004358DD"/>
    <w:rsid w:val="00493AF2"/>
    <w:rsid w:val="004B2C58"/>
    <w:rsid w:val="004B520B"/>
    <w:rsid w:val="005520BC"/>
    <w:rsid w:val="00595679"/>
    <w:rsid w:val="005D2323"/>
    <w:rsid w:val="006D6740"/>
    <w:rsid w:val="0070587A"/>
    <w:rsid w:val="00744A3A"/>
    <w:rsid w:val="007A65F1"/>
    <w:rsid w:val="009D267B"/>
    <w:rsid w:val="00B132AF"/>
    <w:rsid w:val="00C26675"/>
    <w:rsid w:val="00D47F03"/>
    <w:rsid w:val="00D75EA9"/>
    <w:rsid w:val="00D86ED6"/>
    <w:rsid w:val="00DD75C9"/>
    <w:rsid w:val="00E01DD9"/>
    <w:rsid w:val="00F84152"/>
    <w:rsid w:val="00FC61BE"/>
    <w:rsid w:val="00FD46D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FC61BE"/>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1BE"/>
    <w:pPr>
      <w:spacing w:after="0" w:line="240" w:lineRule="auto"/>
    </w:pPr>
    <w:rPr>
      <w:rFonts w:ascii="Times New Roman" w:hAnsi="Times New Roman"/>
      <w:sz w:val="24"/>
    </w:rPr>
  </w:style>
  <w:style w:type="table" w:styleId="TableGrid">
    <w:name w:val="Table Grid"/>
    <w:basedOn w:val="TableNormal"/>
    <w:uiPriority w:val="59"/>
    <w:rsid w:val="006D67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44A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4A3A"/>
    <w:rPr>
      <w:rFonts w:ascii="Tahoma" w:hAnsi="Tahoma" w:cs="Tahoma"/>
      <w:sz w:val="16"/>
      <w:szCs w:val="16"/>
    </w:rPr>
  </w:style>
  <w:style w:type="character" w:styleId="Hyperlink">
    <w:name w:val="Hyperlink"/>
    <w:basedOn w:val="DefaultParagraphFont"/>
    <w:uiPriority w:val="99"/>
    <w:unhideWhenUsed/>
    <w:rsid w:val="00D86ED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FC61BE"/>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1BE"/>
    <w:pPr>
      <w:spacing w:after="0" w:line="240" w:lineRule="auto"/>
    </w:pPr>
    <w:rPr>
      <w:rFonts w:ascii="Times New Roman" w:hAnsi="Times New Roman"/>
      <w:sz w:val="24"/>
    </w:rPr>
  </w:style>
  <w:style w:type="table" w:styleId="TableGrid">
    <w:name w:val="Table Grid"/>
    <w:basedOn w:val="TableNormal"/>
    <w:uiPriority w:val="59"/>
    <w:rsid w:val="006D67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44A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4A3A"/>
    <w:rPr>
      <w:rFonts w:ascii="Tahoma" w:hAnsi="Tahoma" w:cs="Tahoma"/>
      <w:sz w:val="16"/>
      <w:szCs w:val="16"/>
    </w:rPr>
  </w:style>
  <w:style w:type="character" w:styleId="Hyperlink">
    <w:name w:val="Hyperlink"/>
    <w:basedOn w:val="DefaultParagraphFont"/>
    <w:uiPriority w:val="99"/>
    <w:unhideWhenUsed/>
    <w:rsid w:val="00D86ED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mathplaygroun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olmath-games.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266</TotalTime>
  <Pages>5</Pages>
  <Words>1220</Words>
  <Characters>6956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Laurel Hill</Company>
  <LinksUpToDate>false</LinksUpToDate>
  <CharactersWithSpaces>8160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Principal</dc:creator>
  <cp:lastModifiedBy>Marie Kenny</cp:lastModifiedBy>
  <cp:revision>9</cp:revision>
  <cp:lastPrinted>2017-11-17T11:27:00Z</cp:lastPrinted>
  <dcterms:created xsi:type="dcterms:W3CDTF">2014-06-16T07:39:00Z</dcterms:created>
  <dcterms:modified xsi:type="dcterms:W3CDTF">2017-11-17T11:27:00Z</dcterms:modified>
</cp:coreProperties>
</file>